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8E81" w14:textId="6E794508" w:rsidR="00F22C14" w:rsidRDefault="00F22C14" w:rsidP="00164665">
      <w:pPr>
        <w:spacing w:line="360" w:lineRule="auto"/>
        <w:ind w:left="10" w:right="143" w:hanging="10"/>
        <w:jc w:val="right"/>
        <w:rPr>
          <w:rFonts w:ascii="Times New Roman" w:hAnsi="Times New Roman" w:cs="Times New Roman"/>
          <w:b/>
          <w:bCs/>
          <w:szCs w:val="24"/>
        </w:rPr>
      </w:pPr>
      <w:bookmarkStart w:id="0" w:name="_Hlk103682195"/>
      <w:r>
        <w:rPr>
          <w:rFonts w:ascii="Times New Roman" w:eastAsia="Times New Roman" w:hAnsi="Times New Roman" w:cs="Times New Roman"/>
          <w:b/>
          <w:szCs w:val="24"/>
        </w:rPr>
        <w:t>Ai docenti coordinatori di classe</w:t>
      </w:r>
      <w:r>
        <w:rPr>
          <w:rFonts w:ascii="Times New Roman" w:hAnsi="Times New Roman" w:cs="Times New Roman"/>
          <w:szCs w:val="24"/>
        </w:rPr>
        <w:t xml:space="preserve"> </w:t>
      </w:r>
      <w:r w:rsidR="00164665">
        <w:rPr>
          <w:rFonts w:ascii="Times New Roman" w:hAnsi="Times New Roman" w:cs="Times New Roman"/>
          <w:b/>
          <w:bCs/>
          <w:szCs w:val="24"/>
        </w:rPr>
        <w:t>secondaria</w:t>
      </w:r>
    </w:p>
    <w:p w14:paraId="24DBC3ED" w14:textId="45B1681C" w:rsidR="00164665" w:rsidRDefault="00164665" w:rsidP="00164665">
      <w:pPr>
        <w:spacing w:line="360" w:lineRule="auto"/>
        <w:ind w:left="10" w:right="143" w:hanging="10"/>
        <w:jc w:val="right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 tutti i docenti secondaria</w:t>
      </w:r>
    </w:p>
    <w:p w14:paraId="41F3CEB1" w14:textId="2137A31D" w:rsidR="00164665" w:rsidRPr="00164665" w:rsidRDefault="00164665" w:rsidP="00164665">
      <w:pPr>
        <w:spacing w:line="360" w:lineRule="auto"/>
        <w:ind w:left="10" w:right="143" w:hanging="10"/>
        <w:jc w:val="right"/>
        <w:rPr>
          <w:rFonts w:ascii="Times New Roman" w:eastAsiaTheme="minorHAnsi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Ai genitori rappresentanti secondaria</w:t>
      </w:r>
    </w:p>
    <w:p w14:paraId="74D8AC0C" w14:textId="77777777" w:rsidR="00F22C14" w:rsidRDefault="00F22C14" w:rsidP="00164665">
      <w:pPr>
        <w:spacing w:line="360" w:lineRule="auto"/>
        <w:ind w:right="142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Sul web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8013466" w14:textId="77777777" w:rsidR="00993CEF" w:rsidRDefault="00993CEF" w:rsidP="00F839A1">
      <w:pPr>
        <w:spacing w:after="16" w:line="276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2B0DCC40" w14:textId="21DC1AD8" w:rsidR="00F22C14" w:rsidRDefault="00F22C14" w:rsidP="00F839A1">
      <w:pPr>
        <w:spacing w:after="16" w:line="276" w:lineRule="auto"/>
        <w:ind w:left="-5" w:hanging="10"/>
        <w:rPr>
          <w:rFonts w:ascii="Times New Roman" w:eastAsia="Times New Roman" w:hAnsi="Times New Roman" w:cs="Times New Roman"/>
          <w:b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Oggetto: CRONOPROGRAMMA </w:t>
      </w:r>
      <w:r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Consigli di Classe </w:t>
      </w:r>
      <w:r w:rsidR="008B13D8">
        <w:rPr>
          <w:rFonts w:ascii="Times New Roman" w:eastAsia="Times New Roman" w:hAnsi="Times New Roman" w:cs="Times New Roman"/>
          <w:b/>
          <w:szCs w:val="24"/>
          <w:u w:val="single" w:color="000000"/>
        </w:rPr>
        <w:t>2,3,4 dicembre</w:t>
      </w:r>
    </w:p>
    <w:p w14:paraId="0390A092" w14:textId="77777777" w:rsidR="00993CEF" w:rsidRDefault="00993CEF" w:rsidP="00F839A1">
      <w:pPr>
        <w:spacing w:after="16" w:line="276" w:lineRule="auto"/>
        <w:ind w:left="-5" w:hanging="10"/>
        <w:rPr>
          <w:rFonts w:ascii="Times New Roman" w:hAnsi="Times New Roman" w:cs="Times New Roman"/>
          <w:szCs w:val="24"/>
        </w:rPr>
      </w:pPr>
    </w:p>
    <w:p w14:paraId="7682F324" w14:textId="63229800" w:rsidR="00F22C14" w:rsidRDefault="00F22C14" w:rsidP="00F839A1">
      <w:pPr>
        <w:spacing w:after="2" w:line="276" w:lineRule="auto"/>
        <w:ind w:left="14"/>
        <w:rPr>
          <w:rFonts w:ascii="Times New Roman" w:hAnsi="Times New Roman" w:cs="Times New Roman"/>
          <w:szCs w:val="24"/>
        </w:rPr>
      </w:pPr>
      <w:r w:rsidRPr="00993CEF">
        <w:rPr>
          <w:rFonts w:ascii="Times New Roman" w:eastAsia="Times New Roman" w:hAnsi="Times New Roman" w:cs="Times New Roman"/>
          <w:b/>
          <w:szCs w:val="24"/>
        </w:rPr>
        <w:t xml:space="preserve">Sono convocati </w:t>
      </w:r>
      <w:r w:rsidR="00993CEF" w:rsidRPr="00993CEF">
        <w:rPr>
          <w:rFonts w:ascii="Times New Roman" w:eastAsia="Times New Roman" w:hAnsi="Times New Roman" w:cs="Times New Roman"/>
          <w:b/>
          <w:szCs w:val="24"/>
        </w:rPr>
        <w:t xml:space="preserve">nei </w:t>
      </w:r>
      <w:r w:rsidR="00993CEF" w:rsidRPr="006A2D04">
        <w:rPr>
          <w:rFonts w:ascii="Times New Roman" w:eastAsia="Times New Roman" w:hAnsi="Times New Roman" w:cs="Times New Roman"/>
          <w:b/>
          <w:szCs w:val="24"/>
        </w:rPr>
        <w:t>locali della Presidenza dell’Istituto Comprensivo “Fresa-Pascoli”</w:t>
      </w:r>
      <w:r w:rsidRPr="006A2D0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993CEF">
        <w:rPr>
          <w:rFonts w:ascii="Times New Roman" w:eastAsia="Times New Roman" w:hAnsi="Times New Roman" w:cs="Times New Roman"/>
          <w:b/>
          <w:szCs w:val="24"/>
        </w:rPr>
        <w:t xml:space="preserve">i Consigli di Classe i giorni </w:t>
      </w:r>
      <w:r w:rsidR="008B13D8">
        <w:rPr>
          <w:rFonts w:ascii="Times New Roman" w:eastAsia="Times New Roman" w:hAnsi="Times New Roman" w:cs="Times New Roman"/>
          <w:b/>
          <w:szCs w:val="24"/>
        </w:rPr>
        <w:t>2,3,4</w:t>
      </w:r>
      <w:r w:rsidRPr="00993CEF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8B13D8">
        <w:rPr>
          <w:rFonts w:ascii="Times New Roman" w:eastAsia="Times New Roman" w:hAnsi="Times New Roman" w:cs="Times New Roman"/>
          <w:b/>
          <w:szCs w:val="24"/>
        </w:rPr>
        <w:t>di dicembre</w:t>
      </w:r>
      <w:r w:rsidR="008B13D8" w:rsidRPr="00993CEF">
        <w:rPr>
          <w:rFonts w:ascii="Times New Roman" w:eastAsia="Times New Roman" w:hAnsi="Times New Roman" w:cs="Times New Roman"/>
          <w:b/>
          <w:szCs w:val="24"/>
        </w:rPr>
        <w:t xml:space="preserve"> con</w:t>
      </w:r>
      <w:r w:rsidRPr="00993CEF">
        <w:rPr>
          <w:rFonts w:ascii="Times New Roman" w:eastAsia="Times New Roman" w:hAnsi="Times New Roman" w:cs="Times New Roman"/>
          <w:b/>
          <w:szCs w:val="24"/>
        </w:rPr>
        <w:t xml:space="preserve"> il seguente </w:t>
      </w:r>
      <w:proofErr w:type="spellStart"/>
      <w:r w:rsidRPr="00993CEF">
        <w:rPr>
          <w:rFonts w:ascii="Times New Roman" w:eastAsia="Times New Roman" w:hAnsi="Times New Roman" w:cs="Times New Roman"/>
          <w:b/>
          <w:szCs w:val="24"/>
        </w:rPr>
        <w:t>odg</w:t>
      </w:r>
      <w:proofErr w:type="spellEnd"/>
      <w:r w:rsidRPr="00993CEF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Pr="00993CEF">
        <w:rPr>
          <w:rFonts w:ascii="Times New Roman" w:hAnsi="Times New Roman" w:cs="Times New Roman"/>
          <w:szCs w:val="24"/>
        </w:rPr>
        <w:t xml:space="preserve"> </w:t>
      </w:r>
    </w:p>
    <w:p w14:paraId="41E9F397" w14:textId="77777777" w:rsidR="00993CEF" w:rsidRPr="00993CEF" w:rsidRDefault="00993CEF" w:rsidP="00F839A1">
      <w:pPr>
        <w:spacing w:after="2" w:line="276" w:lineRule="auto"/>
        <w:ind w:left="14"/>
        <w:rPr>
          <w:rFonts w:ascii="Times New Roman" w:hAnsi="Times New Roman" w:cs="Times New Roman"/>
          <w:szCs w:val="24"/>
        </w:rPr>
      </w:pPr>
    </w:p>
    <w:p w14:paraId="2F4A6287" w14:textId="0B722565" w:rsidR="00F22C14" w:rsidRDefault="00F22C14" w:rsidP="00F839A1">
      <w:pPr>
        <w:spacing w:line="276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1.</w:t>
      </w:r>
      <w:r>
        <w:rPr>
          <w:rFonts w:ascii="Times New Roman" w:eastAsia="Arial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Approvazione verbale seduta precedente</w:t>
      </w:r>
    </w:p>
    <w:p w14:paraId="53B2A31E" w14:textId="77777777" w:rsidR="00F22C14" w:rsidRDefault="00F22C14" w:rsidP="00F839A1">
      <w:pPr>
        <w:spacing w:after="4" w:line="276" w:lineRule="auto"/>
        <w:ind w:right="4386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2.</w:t>
      </w:r>
      <w:r>
        <w:rPr>
          <w:rFonts w:ascii="Times New Roman" w:eastAsia="Arial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Analisi della situazione della classe.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7289A15" w14:textId="77777777" w:rsidR="00F22C14" w:rsidRDefault="00F22C14" w:rsidP="00F839A1">
      <w:pPr>
        <w:numPr>
          <w:ilvl w:val="0"/>
          <w:numId w:val="10"/>
        </w:numPr>
        <w:spacing w:after="4" w:line="276" w:lineRule="auto"/>
        <w:ind w:left="705" w:right="324" w:hanging="3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Definizione delle attività e dei laboratori.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BABC57C" w14:textId="01776743" w:rsidR="00F22C14" w:rsidRDefault="00C83457" w:rsidP="00F839A1">
      <w:pPr>
        <w:numPr>
          <w:ilvl w:val="0"/>
          <w:numId w:val="10"/>
        </w:numPr>
        <w:spacing w:after="4" w:line="276" w:lineRule="auto"/>
        <w:ind w:left="705" w:right="324" w:hanging="360"/>
        <w:jc w:val="left"/>
        <w:rPr>
          <w:rFonts w:ascii="Times New Roman" w:hAnsi="Times New Roman" w:cs="Times New Roman"/>
          <w:szCs w:val="24"/>
        </w:rPr>
      </w:pPr>
      <w:r w:rsidRPr="00C83457">
        <w:rPr>
          <w:rFonts w:ascii="Times New Roman" w:eastAsia="Times New Roman" w:hAnsi="Times New Roman" w:cs="Times New Roman"/>
          <w:b/>
          <w:szCs w:val="24"/>
          <w:u w:val="single"/>
        </w:rPr>
        <w:t>DEFINIZIONE VIAGGI DI ISTRUZIONE: itinerari, finalità didattiche, tempi (data certa) e modulistica già predisposta per la FS preposta</w:t>
      </w:r>
      <w:r w:rsidR="00F22C14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="00F22C14">
        <w:rPr>
          <w:rFonts w:ascii="Times New Roman" w:hAnsi="Times New Roman" w:cs="Times New Roman"/>
          <w:szCs w:val="24"/>
        </w:rPr>
        <w:t xml:space="preserve"> </w:t>
      </w:r>
    </w:p>
    <w:p w14:paraId="47C4062E" w14:textId="77777777" w:rsidR="00F22C14" w:rsidRDefault="00F22C14" w:rsidP="00F839A1">
      <w:pPr>
        <w:numPr>
          <w:ilvl w:val="0"/>
          <w:numId w:val="10"/>
        </w:numPr>
        <w:spacing w:after="4" w:line="276" w:lineRule="auto"/>
        <w:ind w:left="705" w:right="324" w:hanging="3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Progetti extracurriculari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62DEE46" w14:textId="77777777" w:rsidR="00F22C14" w:rsidRDefault="00F22C14" w:rsidP="00F839A1">
      <w:pPr>
        <w:numPr>
          <w:ilvl w:val="0"/>
          <w:numId w:val="10"/>
        </w:numPr>
        <w:spacing w:after="4" w:line="276" w:lineRule="auto"/>
        <w:ind w:left="705" w:right="324" w:hanging="3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Varie ed eventuali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45159A7" w14:textId="3FE904F4" w:rsidR="00164665" w:rsidRDefault="00164665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</w:rPr>
      </w:pPr>
    </w:p>
    <w:p w14:paraId="696FE1B3" w14:textId="3FF5DD3C" w:rsidR="00164665" w:rsidRDefault="00164665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I Consigli di seguito elencati vedranno l’INSEDIAMENTO DEI RAPPRESENTANTI DI CLASSE – COMPONENTE GENITORI che seguiranno il calendario e la scansione oraria </w:t>
      </w:r>
      <w:r w:rsidR="00F839A1">
        <w:rPr>
          <w:rFonts w:ascii="Times New Roman" w:eastAsia="Times New Roman" w:hAnsi="Times New Roman" w:cs="Times New Roman"/>
          <w:b/>
          <w:szCs w:val="24"/>
        </w:rPr>
        <w:t>segnalata.</w:t>
      </w:r>
    </w:p>
    <w:p w14:paraId="563522CF" w14:textId="48443BD6" w:rsidR="00F839A1" w:rsidRDefault="00F839A1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Potranno presenziare tutti i rappresentanti designati con decreto dirigenziale o una delegazione di essi.</w:t>
      </w:r>
    </w:p>
    <w:p w14:paraId="4E103633" w14:textId="72B27C4B" w:rsidR="00F839A1" w:rsidRDefault="00F839A1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 prega di rispettare gli orari nonché di tollerare eventuali ritardi dettati dall’esame di qualche situazione-classe particolare.</w:t>
      </w:r>
      <w:r w:rsidR="00D94E29">
        <w:rPr>
          <w:rFonts w:ascii="Times New Roman" w:eastAsia="Times New Roman" w:hAnsi="Times New Roman" w:cs="Times New Roman"/>
          <w:b/>
          <w:szCs w:val="24"/>
        </w:rPr>
        <w:t xml:space="preserve"> Per la Modulistica si invitano i coordinatori a visionare il sito all’apposita sezione.</w:t>
      </w:r>
    </w:p>
    <w:p w14:paraId="79788966" w14:textId="3F763F1D" w:rsidR="00C83457" w:rsidRPr="00C83457" w:rsidRDefault="00C83457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C83457">
        <w:rPr>
          <w:rFonts w:ascii="Times New Roman" w:eastAsia="Times New Roman" w:hAnsi="Times New Roman" w:cs="Times New Roman"/>
          <w:b/>
          <w:szCs w:val="24"/>
          <w:u w:val="single"/>
        </w:rPr>
        <w:t>In merito al punto 4, si fa appello alla definizione di quanto indicato e si fa presente che ulteriori uscite previste e organizzate fuori dalle riunioni di dicembre potranno NON essere presi in considerazione in quanto non attuabili visti i tempi ristretti e le lunghe procedure. Si fa appello altresì, laddove l’ente cui ci si vuole rivolgere per le uscite non fornisca le date richieste in tempo utile, a modificare l’ente e/o l’itinerario.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Per i Consigli sarebbe auspicabile, vista la presenza della rappresentanza genitoriale, a </w:t>
      </w:r>
      <w:proofErr w:type="spellStart"/>
      <w:r>
        <w:rPr>
          <w:rFonts w:ascii="Times New Roman" w:eastAsia="Times New Roman" w:hAnsi="Times New Roman" w:cs="Times New Roman"/>
          <w:b/>
          <w:szCs w:val="24"/>
          <w:u w:val="single"/>
        </w:rPr>
        <w:t>constestualizzare</w:t>
      </w:r>
      <w:proofErr w:type="spellEnd"/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 con questi le uscite quantificandone anche costi e tempi.</w:t>
      </w:r>
    </w:p>
    <w:p w14:paraId="65C236A5" w14:textId="1EA4C36F" w:rsidR="00F839A1" w:rsidRDefault="00F839A1" w:rsidP="00F839A1">
      <w:pPr>
        <w:spacing w:after="23" w:line="276" w:lineRule="auto"/>
        <w:ind w:left="14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Certi della collaborazione di tutti, si riporta la scansione oraria:</w:t>
      </w:r>
    </w:p>
    <w:p w14:paraId="6B1ACBEB" w14:textId="7A3CA9F7" w:rsidR="00F22C14" w:rsidRDefault="00F22C14" w:rsidP="00F22C14">
      <w:pPr>
        <w:spacing w:after="23"/>
        <w:ind w:left="14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75F33704" w14:textId="446327AD" w:rsidR="00F22C14" w:rsidRDefault="00F22C14" w:rsidP="00F22C14">
      <w:pPr>
        <w:pStyle w:val="Titolo1"/>
        <w:ind w:left="-5"/>
        <w:jc w:val="left"/>
        <w:rPr>
          <w:rFonts w:ascii="Times New Roman" w:hAnsi="Times New Roman" w:cs="Times New Roman"/>
          <w:color w:val="auto"/>
          <w:szCs w:val="24"/>
          <w:u w:val="single"/>
        </w:rPr>
      </w:pPr>
      <w:r w:rsidRPr="00F22C14">
        <w:rPr>
          <w:rFonts w:ascii="Times New Roman" w:hAnsi="Times New Roman" w:cs="Times New Roman"/>
          <w:color w:val="auto"/>
          <w:szCs w:val="24"/>
          <w:u w:val="single"/>
        </w:rPr>
        <w:t xml:space="preserve">Lunedì </w:t>
      </w:r>
      <w:r w:rsidR="008B13D8">
        <w:rPr>
          <w:rFonts w:ascii="Times New Roman" w:hAnsi="Times New Roman" w:cs="Times New Roman"/>
          <w:color w:val="auto"/>
          <w:szCs w:val="24"/>
          <w:u w:val="single"/>
        </w:rPr>
        <w:t>2 dicembre</w:t>
      </w:r>
      <w:r w:rsidRPr="00F22C14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</w:p>
    <w:p w14:paraId="3085AB1E" w14:textId="77777777" w:rsidR="00993CEF" w:rsidRPr="00993CEF" w:rsidRDefault="00993CEF" w:rsidP="00993CEF"/>
    <w:tbl>
      <w:tblPr>
        <w:tblStyle w:val="TableGrid"/>
        <w:tblW w:w="6036" w:type="dxa"/>
        <w:tblInd w:w="-86" w:type="dxa"/>
        <w:tblCellMar>
          <w:top w:w="2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F22C14" w14:paraId="5ACE4E05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6256" w14:textId="1DDE38CA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3F55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14.30/14.40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5B4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E94A855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06BC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29DF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14.40/14.55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A261A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AE3BA81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AC82" w14:textId="522EF9EC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B2B9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14.55/15.05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1F3A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10E445B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B6D0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1C22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15.05/15.20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24A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4161E10" w14:textId="77777777" w:rsidTr="00F22C14">
        <w:trPr>
          <w:trHeight w:val="31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00F1" w14:textId="5C901970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lastRenderedPageBreak/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0C00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15.20/15.30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0596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99C614C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2C18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7E38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15.30/15.45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FA98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69D1E47D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96C5" w14:textId="4C9C1D8D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EE90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15.45/15.55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F2D6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DBA0AC7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8D1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901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15.55/16.10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27D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49D4114E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1E7B" w14:textId="3D8A2AA4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124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16.10/16.20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ED1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C0D791A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B7C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09FC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16.20/16.35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E755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F4B7E8F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B064" w14:textId="044262B9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ACE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16.35/16.45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7CE0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2DDA35C3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2FDF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4B58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16.45/17.00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3B8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27C61E34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53C1" w14:textId="139363F8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Classe 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3L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EBC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17.00/17.10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206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02D4978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1791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077FF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17.10/17.25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D85477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2C1D405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884B2" w14:textId="712DDC11" w:rsidR="00F22C14" w:rsidRDefault="00693983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 w:rsidR="00F22C1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I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75D23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17.25/17.35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CAB3A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5D1E280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F98B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2503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17.35/17.50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D10FF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</w:tbl>
    <w:p w14:paraId="65CDF115" w14:textId="77777777" w:rsidR="00F22C14" w:rsidRDefault="00F22C14" w:rsidP="00F22C14">
      <w:pPr>
        <w:spacing w:after="18"/>
        <w:ind w:left="14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28A68E0B" w14:textId="04551AB4" w:rsidR="00F22C14" w:rsidRDefault="00F22C14" w:rsidP="00F22C14">
      <w:pPr>
        <w:spacing w:after="18"/>
        <w:ind w:left="14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 xml:space="preserve">Martedì </w:t>
      </w:r>
      <w:r w:rsidR="008B13D8">
        <w:rPr>
          <w:rFonts w:ascii="Times New Roman" w:hAnsi="Times New Roman" w:cs="Times New Roman"/>
          <w:b/>
          <w:bCs/>
          <w:szCs w:val="24"/>
          <w:u w:val="single"/>
        </w:rPr>
        <w:t>3 dicembre</w:t>
      </w:r>
      <w:r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</w:p>
    <w:p w14:paraId="18A4068D" w14:textId="77777777" w:rsidR="00F22C14" w:rsidRDefault="00F22C14" w:rsidP="00F22C14">
      <w:pPr>
        <w:ind w:left="14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6036" w:type="dxa"/>
        <w:tblInd w:w="-86" w:type="dxa"/>
        <w:tblCellMar>
          <w:top w:w="2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F22C14" w14:paraId="30A79D23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1ECB" w14:textId="6FB38C20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4E33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14.30/14.40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EF6A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707F140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033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AA3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14.40/14.55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35A5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64A20220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1D30" w14:textId="49376E6B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2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748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14.55/15.05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704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47A4F0A1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82D5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ECDD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15.05/15.20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98B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616C8EDF" w14:textId="77777777" w:rsidTr="00F22C14">
        <w:trPr>
          <w:trHeight w:val="31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3605" w14:textId="37C57D1C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160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15.20/15.30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53C6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200F261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E6D7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9A2C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15.30/15.45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828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61EFCAA6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2B95" w14:textId="4413F50E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</w:t>
            </w:r>
            <w:r w:rsidR="008B13D8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H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E3BF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15.45/15.55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0774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7CDF7B3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3685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5B97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15.55/16.10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906F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1CB6C1E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4DCA" w14:textId="1F509CB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2</w:t>
            </w:r>
            <w:r w:rsidR="008B13D8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H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2E5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16.10/16.20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0E60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2DFE86B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87D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7E9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16.20/16.35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B912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1C58537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1488" w14:textId="6DD4C525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</w:t>
            </w:r>
            <w:r w:rsidR="008B13D8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H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801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16.35/16.45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042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0C936D7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41EF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2351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16.45/17.00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4D81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23D6564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9C04" w14:textId="52AF4224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0AFC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17.00/17.10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54F8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3FD9CB6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67891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040AE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17.10/17.25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242DCB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38282D3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1D565" w14:textId="333CA256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Classe 2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47775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17.25/17.35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78F55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44825FF8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1B56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9786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17.35/17.50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CD98A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EEC0BBD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888F4" w14:textId="2208CE2A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Classe 3</w:t>
            </w:r>
            <w:r w:rsidR="00CA14C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AED0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17.50/18.00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31C9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271B10B8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B57C8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372E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18.00/18.15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B697F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</w:tbl>
    <w:p w14:paraId="41979517" w14:textId="77777777" w:rsidR="00E73570" w:rsidRDefault="00E73570" w:rsidP="006A2D04">
      <w:pPr>
        <w:spacing w:after="18"/>
        <w:ind w:left="0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125F8847" w14:textId="77777777" w:rsidR="00D94E29" w:rsidRDefault="00D94E29" w:rsidP="006A2D04">
      <w:pPr>
        <w:spacing w:after="18"/>
        <w:ind w:left="0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147B5EF4" w14:textId="4A0741EB" w:rsidR="00F22C14" w:rsidRDefault="00CA14C4" w:rsidP="00F22C14">
      <w:pPr>
        <w:spacing w:after="18"/>
        <w:ind w:left="14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Mercoledì 4</w:t>
      </w:r>
      <w:r w:rsidR="008B13D8">
        <w:rPr>
          <w:rFonts w:ascii="Times New Roman" w:hAnsi="Times New Roman" w:cs="Times New Roman"/>
          <w:b/>
          <w:bCs/>
          <w:szCs w:val="24"/>
          <w:u w:val="single"/>
        </w:rPr>
        <w:t xml:space="preserve"> dicembre</w:t>
      </w:r>
      <w:r w:rsidR="00F22C14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</w:p>
    <w:p w14:paraId="5BF668D7" w14:textId="77777777" w:rsidR="00F22C14" w:rsidRDefault="00F22C14" w:rsidP="00F22C14">
      <w:pPr>
        <w:ind w:left="14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6036" w:type="dxa"/>
        <w:tblInd w:w="-86" w:type="dxa"/>
        <w:tblCellMar>
          <w:top w:w="2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2012"/>
      </w:tblGrid>
      <w:tr w:rsidR="00F22C14" w14:paraId="0B44B5EC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F4C6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1C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FC49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14.30/14.40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6ABD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5CF8EBB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C95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1028D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14.40/14.55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A82C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DE560EA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613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2C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66209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14.55/15.05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DD4B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28E9DBCB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9C3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C8F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15.05/15.20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BE4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58A37967" w14:textId="77777777" w:rsidTr="00F22C14">
        <w:trPr>
          <w:trHeight w:val="31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D137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3C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3F5FD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15.20/15.30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9792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D0F822C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5B8F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2915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15.30/15.45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E3F2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63B5C3C0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A1DC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1B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4087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15.45/15.55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3916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6748BF0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96E2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038CA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15.55/16.10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6B4F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7FE5564D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7902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2B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47A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16.10/16.20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8F61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05185589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C58E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9C8B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Ore 16.20/16.35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7709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10FF8688" w14:textId="77777777" w:rsidTr="00F22C14">
        <w:trPr>
          <w:trHeight w:val="3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2444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3B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00B8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16.35/16.45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7FA3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F22C14" w14:paraId="34053659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BB9D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5651" w14:textId="77777777" w:rsidR="00F22C14" w:rsidRDefault="00F22C14">
            <w:pPr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16.45/17.00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4AED" w14:textId="77777777" w:rsidR="00F22C14" w:rsidRDefault="00F22C14">
            <w:pPr>
              <w:ind w:left="5"/>
              <w:rPr>
                <w:rFonts w:ascii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6A2D04" w14:paraId="673A7E07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6BC9" w14:textId="66595552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1D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B5FE" w14:textId="666D001C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17.00/17.10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F0D" w14:textId="6C236637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Solo docenti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6A2D04" w14:paraId="1FB75437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96EB" w14:textId="25153748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535" w14:textId="6FEF2433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17.10/17.25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692B" w14:textId="401FA948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Con i genitori </w:t>
            </w:r>
            <w:r>
              <w:rPr>
                <w:rFonts w:ascii="Times New Roman" w:hAnsi="Times New Roman" w:cs="Times New Roman"/>
                <w:szCs w:val="24"/>
                <w:lang w:eastAsia="it-IT"/>
              </w:rPr>
              <w:t xml:space="preserve"> </w:t>
            </w:r>
          </w:p>
        </w:tc>
      </w:tr>
      <w:tr w:rsidR="006A2D04" w14:paraId="29E77948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EFF" w14:textId="19AE07F3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2D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1264" w14:textId="35802BF6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17.25/17.35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36D" w14:textId="2585159F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Solo docenti</w:t>
            </w:r>
          </w:p>
        </w:tc>
      </w:tr>
      <w:tr w:rsidR="006A2D04" w14:paraId="6B80EA45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22B8" w14:textId="77777777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931" w14:textId="2E002E72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17.35/17.50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F94D" w14:textId="479C78B7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Con i genitori</w:t>
            </w:r>
          </w:p>
        </w:tc>
      </w:tr>
      <w:tr w:rsidR="006A2D04" w14:paraId="4014CC75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F61" w14:textId="58CFE476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Classe 3D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2F9" w14:textId="2113E9CE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17.50/18.00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FEA" w14:textId="53E8904A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Solo docenti</w:t>
            </w:r>
          </w:p>
        </w:tc>
      </w:tr>
      <w:tr w:rsidR="006A2D04" w14:paraId="010C28B5" w14:textId="77777777" w:rsidTr="00F22C14">
        <w:trPr>
          <w:trHeight w:val="33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EAEC" w14:textId="77777777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BD4" w14:textId="6B58558B" w:rsidR="006A2D04" w:rsidRDefault="006A2D04" w:rsidP="006A2D04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Ore 18.00/18.15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616C" w14:textId="038E73A8" w:rsidR="006A2D04" w:rsidRDefault="006A2D04" w:rsidP="006A2D04">
            <w:pPr>
              <w:ind w:left="5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Con i genitori</w:t>
            </w:r>
          </w:p>
        </w:tc>
      </w:tr>
    </w:tbl>
    <w:p w14:paraId="00EAD248" w14:textId="77777777" w:rsidR="00F22C14" w:rsidRDefault="00F22C14" w:rsidP="00F22C14">
      <w:pPr>
        <w:spacing w:after="18"/>
        <w:ind w:left="14"/>
        <w:rPr>
          <w:rFonts w:ascii="Times New Roman" w:hAnsi="Times New Roman" w:cs="Times New Roman"/>
          <w:b/>
          <w:bCs/>
          <w:szCs w:val="24"/>
          <w:u w:val="single"/>
        </w:rPr>
      </w:pPr>
    </w:p>
    <w:p w14:paraId="4B91D27F" w14:textId="77777777" w:rsidR="00F22C14" w:rsidRDefault="00F22C14" w:rsidP="00F22C14">
      <w:pPr>
        <w:spacing w:after="18"/>
        <w:ind w:left="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3673EB61" w14:textId="77777777" w:rsidR="00F22C14" w:rsidRDefault="00F22C14" w:rsidP="00F22C14">
      <w:pPr>
        <w:pStyle w:val="Intestazione"/>
        <w:rPr>
          <w:rFonts w:ascii="Times New Roman" w:hAnsi="Times New Roman" w:cs="Times New Roman"/>
          <w:sz w:val="22"/>
          <w:szCs w:val="22"/>
          <w:lang w:val="de-DE"/>
        </w:rPr>
      </w:pPr>
    </w:p>
    <w:p w14:paraId="72449E09" w14:textId="1142AC98" w:rsidR="0065270B" w:rsidRDefault="00F22C14" w:rsidP="00993CEF">
      <w:pPr>
        <w:pStyle w:val="Intestazione"/>
      </w:pPr>
      <w:r>
        <w:rPr>
          <w:rFonts w:ascii="Times New Roman" w:eastAsia="Calibri" w:hAnsi="Times New Roman" w:cs="Times New Roman"/>
          <w:noProof/>
        </w:rPr>
        <w:t xml:space="preserve">                                                                                                                           </w:t>
      </w:r>
    </w:p>
    <w:p w14:paraId="62F9C376" w14:textId="22CC62C8" w:rsidR="0065270B" w:rsidRDefault="0065270B" w:rsidP="0065270B">
      <w:pPr>
        <w:pStyle w:val="Corpotesto"/>
        <w:spacing w:before="1"/>
        <w:ind w:left="0"/>
        <w:rPr>
          <w:b/>
          <w:sz w:val="22"/>
        </w:rPr>
      </w:pPr>
    </w:p>
    <w:bookmarkEnd w:id="0"/>
    <w:p w14:paraId="5EDF104B" w14:textId="2D2F5131" w:rsidR="004F5E0F" w:rsidRDefault="00F51F63" w:rsidP="00F51F63">
      <w:pPr>
        <w:jc w:val="right"/>
        <w:rPr>
          <w:rFonts w:ascii="Bahnschrift" w:hAnsi="Bahnschrift"/>
        </w:rPr>
      </w:pPr>
      <w:r w:rsidRPr="0071002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0F" w:rsidSect="001024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2DB4" w14:textId="77777777" w:rsidR="004575B0" w:rsidRDefault="004575B0" w:rsidP="002223ED">
      <w:r>
        <w:separator/>
      </w:r>
    </w:p>
  </w:endnote>
  <w:endnote w:type="continuationSeparator" w:id="0">
    <w:p w14:paraId="03F6586F" w14:textId="77777777" w:rsidR="004575B0" w:rsidRDefault="004575B0" w:rsidP="0022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5592" w14:textId="77777777" w:rsidR="004575B0" w:rsidRDefault="004575B0" w:rsidP="002223ED">
      <w:r>
        <w:separator/>
      </w:r>
    </w:p>
  </w:footnote>
  <w:footnote w:type="continuationSeparator" w:id="0">
    <w:p w14:paraId="1E9E420E" w14:textId="77777777" w:rsidR="004575B0" w:rsidRDefault="004575B0" w:rsidP="0022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4F5E0F" w:rsidRDefault="00F51F63" w:rsidP="00472866">
    <w:pPr>
      <w:tabs>
        <w:tab w:val="right" w:pos="9638"/>
      </w:tabs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Default="006B0157" w:rsidP="00472866">
    <w:pPr>
      <w:tabs>
        <w:tab w:val="right" w:pos="9638"/>
      </w:tabs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6C8BBFAB" w:rsidR="004F5E0F" w:rsidRPr="002779AF" w:rsidRDefault="00F51F63" w:rsidP="0010243E">
    <w:pPr>
      <w:tabs>
        <w:tab w:val="right" w:pos="9638"/>
      </w:tabs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796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2779AF" w:rsidRDefault="004F5E0F" w:rsidP="0010243E">
    <w:pPr>
      <w:tabs>
        <w:tab w:val="right" w:pos="9638"/>
      </w:tabs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10243E">
    <w:pPr>
      <w:tabs>
        <w:tab w:val="right" w:pos="9638"/>
      </w:tabs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0243E">
    <w:pPr>
      <w:tabs>
        <w:tab w:val="right" w:pos="9638"/>
      </w:tabs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B13D8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  <w:lang w:val="en-US"/>
      </w:rPr>
    </w:pPr>
    <w:r w:rsidRPr="008B13D8">
      <w:rPr>
        <w:rFonts w:ascii="Avenir Next LT Pro" w:hAnsi="Avenir Next LT Pro"/>
        <w:sz w:val="18"/>
        <w:szCs w:val="18"/>
        <w:lang w:val="en-US"/>
      </w:rPr>
      <w:t xml:space="preserve">Cod. Mecc.: SAIC8B8007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 w:rsidRPr="008B13D8">
      <w:rPr>
        <w:rFonts w:ascii="Avenir Next LT Pro" w:hAnsi="Avenir Next LT Pro"/>
        <w:b/>
        <w:bCs/>
        <w:sz w:val="18"/>
        <w:szCs w:val="18"/>
        <w:lang w:val="en-US"/>
      </w:rPr>
      <w:t xml:space="preserve"> </w:t>
    </w:r>
    <w:r w:rsidR="00B91B0E" w:rsidRPr="008B13D8">
      <w:rPr>
        <w:rFonts w:ascii="Avenir Next LT Pro" w:hAnsi="Avenir Next LT Pro"/>
        <w:sz w:val="18"/>
        <w:szCs w:val="18"/>
        <w:lang w:val="en-US"/>
      </w:rPr>
      <w:t>mail:</w:t>
    </w:r>
    <w:r w:rsidRPr="008B13D8">
      <w:rPr>
        <w:rFonts w:ascii="Avenir Next LT Pro" w:hAnsi="Avenir Next LT Pro"/>
        <w:sz w:val="18"/>
        <w:szCs w:val="18"/>
        <w:lang w:val="en-US"/>
      </w:rPr>
      <w:t xml:space="preserve"> </w:t>
    </w:r>
    <w:r w:rsidRPr="008B13D8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saic8b8007@istruzione.it</w:t>
    </w:r>
    <w:r w:rsidRPr="008B13D8">
      <w:rPr>
        <w:rFonts w:ascii="Avenir Next LT Pro" w:hAnsi="Avenir Next LT Pro"/>
        <w:sz w:val="18"/>
        <w:szCs w:val="18"/>
        <w:lang w:val="en-US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B13D8">
      <w:rPr>
        <w:rFonts w:ascii="Avenir Next LT Pro" w:hAnsi="Avenir Next LT Pro"/>
        <w:sz w:val="18"/>
        <w:szCs w:val="18"/>
        <w:lang w:val="en-US"/>
      </w:rPr>
      <w:t xml:space="preserve"> </w:t>
    </w:r>
    <w:r w:rsidR="00B91B0E" w:rsidRPr="008B13D8">
      <w:rPr>
        <w:rFonts w:ascii="Avenir Next LT Pro" w:hAnsi="Avenir Next LT Pro"/>
        <w:sz w:val="18"/>
        <w:szCs w:val="18"/>
        <w:lang w:val="en-US"/>
      </w:rPr>
      <w:t xml:space="preserve">pec: </w:t>
    </w:r>
    <w:r w:rsidRPr="008B13D8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saic8b8007@pec.istruzione.it</w:t>
    </w:r>
  </w:p>
  <w:p w14:paraId="0E0F64CA" w14:textId="3225D516" w:rsidR="004F5E0F" w:rsidRPr="008B13D8" w:rsidRDefault="00B91B0E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  <w:lang w:val="en-US"/>
      </w:rPr>
    </w:pPr>
    <w:r w:rsidRPr="008B13D8">
      <w:rPr>
        <w:rFonts w:ascii="Avenir Next LT Pro" w:hAnsi="Avenir Next LT Pro"/>
        <w:sz w:val="18"/>
        <w:szCs w:val="18"/>
        <w:lang w:val="en-US"/>
      </w:rPr>
      <w:t xml:space="preserve">Sito Web: </w:t>
    </w:r>
    <w:r w:rsidR="004F5E0F" w:rsidRPr="008B13D8">
      <w:rPr>
        <w:rFonts w:ascii="Avenir Next LT Pro" w:hAnsi="Avenir Next LT Pro"/>
        <w:sz w:val="18"/>
        <w:szCs w:val="18"/>
        <w:lang w:val="en-US"/>
      </w:rPr>
      <w:t>www.fresapascoli.edu.it</w:t>
    </w:r>
  </w:p>
  <w:p w14:paraId="053A3BA4" w14:textId="77777777" w:rsidR="006B0157" w:rsidRPr="008B13D8" w:rsidRDefault="006B0157" w:rsidP="0010243E">
    <w:pPr>
      <w:pStyle w:val="Intestazione"/>
      <w:tabs>
        <w:tab w:val="clear" w:pos="9638"/>
        <w:tab w:val="right" w:pos="10466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E5B3F33"/>
    <w:multiLevelType w:val="hybridMultilevel"/>
    <w:tmpl w:val="93C0D17E"/>
    <w:lvl w:ilvl="0" w:tplc="5A1A2F5A">
      <w:start w:val="3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9E5F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7E394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8C906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7EF97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40BA5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2E9EB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9E48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84D1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4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9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4"/>
  </w:num>
  <w:num w:numId="2" w16cid:durableId="917249865">
    <w:abstractNumId w:val="7"/>
  </w:num>
  <w:num w:numId="3" w16cid:durableId="1548368373">
    <w:abstractNumId w:val="3"/>
  </w:num>
  <w:num w:numId="4" w16cid:durableId="1023440071">
    <w:abstractNumId w:val="6"/>
  </w:num>
  <w:num w:numId="5" w16cid:durableId="886379440">
    <w:abstractNumId w:val="9"/>
  </w:num>
  <w:num w:numId="6" w16cid:durableId="1862359557">
    <w:abstractNumId w:val="5"/>
  </w:num>
  <w:num w:numId="7" w16cid:durableId="756293518">
    <w:abstractNumId w:val="8"/>
  </w:num>
  <w:num w:numId="8" w16cid:durableId="1316840987">
    <w:abstractNumId w:val="1"/>
  </w:num>
  <w:num w:numId="9" w16cid:durableId="1730032513">
    <w:abstractNumId w:val="0"/>
  </w:num>
  <w:num w:numId="10" w16cid:durableId="6422747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048D6"/>
    <w:rsid w:val="0002304C"/>
    <w:rsid w:val="000245E6"/>
    <w:rsid w:val="00054DC9"/>
    <w:rsid w:val="000D6111"/>
    <w:rsid w:val="000F4654"/>
    <w:rsid w:val="0010243E"/>
    <w:rsid w:val="001044BC"/>
    <w:rsid w:val="00132F33"/>
    <w:rsid w:val="00157A40"/>
    <w:rsid w:val="0016119A"/>
    <w:rsid w:val="00164665"/>
    <w:rsid w:val="00175259"/>
    <w:rsid w:val="00190CC2"/>
    <w:rsid w:val="001A3C56"/>
    <w:rsid w:val="001C4D1E"/>
    <w:rsid w:val="00212249"/>
    <w:rsid w:val="00217264"/>
    <w:rsid w:val="002223ED"/>
    <w:rsid w:val="002779AF"/>
    <w:rsid w:val="002C4416"/>
    <w:rsid w:val="002F11A7"/>
    <w:rsid w:val="0031280D"/>
    <w:rsid w:val="00313AE8"/>
    <w:rsid w:val="003306C4"/>
    <w:rsid w:val="003C7260"/>
    <w:rsid w:val="0040260E"/>
    <w:rsid w:val="004575B0"/>
    <w:rsid w:val="00467A9A"/>
    <w:rsid w:val="00472866"/>
    <w:rsid w:val="004F5E0F"/>
    <w:rsid w:val="0050333C"/>
    <w:rsid w:val="00524B7B"/>
    <w:rsid w:val="005268B8"/>
    <w:rsid w:val="0056006F"/>
    <w:rsid w:val="005A749C"/>
    <w:rsid w:val="005D1F69"/>
    <w:rsid w:val="0065270B"/>
    <w:rsid w:val="006654A3"/>
    <w:rsid w:val="0068254C"/>
    <w:rsid w:val="00693983"/>
    <w:rsid w:val="006A2D04"/>
    <w:rsid w:val="006B0157"/>
    <w:rsid w:val="00747AC9"/>
    <w:rsid w:val="00762067"/>
    <w:rsid w:val="00773018"/>
    <w:rsid w:val="00787C84"/>
    <w:rsid w:val="007912CE"/>
    <w:rsid w:val="008200DE"/>
    <w:rsid w:val="0082037F"/>
    <w:rsid w:val="00867D33"/>
    <w:rsid w:val="00874F90"/>
    <w:rsid w:val="008B13D8"/>
    <w:rsid w:val="008E4A52"/>
    <w:rsid w:val="00934B23"/>
    <w:rsid w:val="009357C0"/>
    <w:rsid w:val="00993CEF"/>
    <w:rsid w:val="00A22CD4"/>
    <w:rsid w:val="00A23517"/>
    <w:rsid w:val="00A823D6"/>
    <w:rsid w:val="00AD758B"/>
    <w:rsid w:val="00B91B0E"/>
    <w:rsid w:val="00C05A5A"/>
    <w:rsid w:val="00C35480"/>
    <w:rsid w:val="00C60684"/>
    <w:rsid w:val="00C83457"/>
    <w:rsid w:val="00CA14C4"/>
    <w:rsid w:val="00D3259B"/>
    <w:rsid w:val="00D713F5"/>
    <w:rsid w:val="00D94E29"/>
    <w:rsid w:val="00DD62F0"/>
    <w:rsid w:val="00DE2D4E"/>
    <w:rsid w:val="00E45D1B"/>
    <w:rsid w:val="00E56563"/>
    <w:rsid w:val="00E73570"/>
    <w:rsid w:val="00E971B0"/>
    <w:rsid w:val="00EC6A15"/>
    <w:rsid w:val="00F02608"/>
    <w:rsid w:val="00F2241C"/>
    <w:rsid w:val="00F22C14"/>
    <w:rsid w:val="00F32FFC"/>
    <w:rsid w:val="00F51F63"/>
    <w:rsid w:val="00F724F3"/>
    <w:rsid w:val="00F839A1"/>
    <w:rsid w:val="00FC68D9"/>
    <w:rsid w:val="00FD5990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ind w:left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2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5270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Grid">
    <w:name w:val="TableGrid"/>
    <w:rsid w:val="00F22C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3</cp:revision>
  <dcterms:created xsi:type="dcterms:W3CDTF">2024-11-19T10:22:00Z</dcterms:created>
  <dcterms:modified xsi:type="dcterms:W3CDTF">2024-11-20T09:04:00Z</dcterms:modified>
</cp:coreProperties>
</file>