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31" w:rsidRDefault="00C15431" w:rsidP="00C15431">
      <w:pPr>
        <w:pStyle w:val="Titolo1"/>
        <w:ind w:left="428" w:hanging="360"/>
      </w:pPr>
    </w:p>
    <w:p w:rsidR="00C15431" w:rsidRDefault="00C15431" w:rsidP="00C15431">
      <w:pPr>
        <w:tabs>
          <w:tab w:val="right" w:pos="9638"/>
        </w:tabs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-121920</wp:posOffset>
            </wp:positionV>
            <wp:extent cx="981075" cy="1136015"/>
            <wp:effectExtent l="19050" t="0" r="9525" b="0"/>
            <wp:wrapTight wrapText="bothSides">
              <wp:wrapPolygon edited="0">
                <wp:start x="7130" y="0"/>
                <wp:lineTo x="5033" y="362"/>
                <wp:lineTo x="-419" y="4709"/>
                <wp:lineTo x="-419" y="17748"/>
                <wp:lineTo x="4614" y="21371"/>
                <wp:lineTo x="5033" y="21371"/>
                <wp:lineTo x="16357" y="21371"/>
                <wp:lineTo x="16777" y="21371"/>
                <wp:lineTo x="21810" y="17748"/>
                <wp:lineTo x="21810" y="4709"/>
                <wp:lineTo x="18454" y="1449"/>
                <wp:lineTo x="15938" y="0"/>
                <wp:lineTo x="7130" y="0"/>
              </wp:wrapPolygon>
            </wp:wrapTight>
            <wp:docPr id="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-335280</wp:posOffset>
            </wp:positionV>
            <wp:extent cx="1432560" cy="1443990"/>
            <wp:effectExtent l="19050" t="0" r="0" b="0"/>
            <wp:wrapTight wrapText="bothSides">
              <wp:wrapPolygon edited="0">
                <wp:start x="-287" y="0"/>
                <wp:lineTo x="-287" y="21372"/>
                <wp:lineTo x="21543" y="21372"/>
                <wp:lineTo x="21543" y="0"/>
                <wp:lineTo x="-287" y="0"/>
              </wp:wrapPolygon>
            </wp:wrapTight>
            <wp:docPr id="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Istituto Comprensivo</w:t>
      </w:r>
    </w:p>
    <w:p w:rsidR="00C15431" w:rsidRDefault="00C15431" w:rsidP="00C15431">
      <w:pPr>
        <w:tabs>
          <w:tab w:val="right" w:pos="9638"/>
        </w:tabs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</w:pP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</w:rPr>
        <w:t>Fresa Pascoli</w:t>
      </w:r>
    </w:p>
    <w:p w:rsidR="00C15431" w:rsidRDefault="00C15431" w:rsidP="00C15431">
      <w:pPr>
        <w:tabs>
          <w:tab w:val="right" w:pos="9638"/>
        </w:tabs>
        <w:ind w:left="1701"/>
        <w:jc w:val="center"/>
        <w:rPr>
          <w:rFonts w:ascii="Bahnschrift" w:hAnsi="Bahnschrift" w:cs="Times New Roman"/>
          <w:b/>
          <w:smallCaps/>
          <w:color w:val="auto"/>
          <w:spacing w:val="28"/>
          <w:w w:val="150"/>
          <w:sz w:val="24"/>
          <w:szCs w:val="24"/>
        </w:rPr>
      </w:pPr>
      <w:proofErr w:type="spellStart"/>
      <w:r>
        <w:rPr>
          <w:rFonts w:ascii="Bahnschrift" w:hAnsi="Bahnschrift" w:cs="Times New Roman"/>
          <w:b/>
          <w:smallCaps/>
          <w:spacing w:val="28"/>
          <w:w w:val="150"/>
          <w:szCs w:val="24"/>
        </w:rPr>
        <w:t>Nocera</w:t>
      </w:r>
      <w:proofErr w:type="spellEnd"/>
      <w:r>
        <w:rPr>
          <w:rFonts w:ascii="Bahnschrift" w:hAnsi="Bahnschrift" w:cs="Times New Roman"/>
          <w:b/>
          <w:smallCaps/>
          <w:spacing w:val="28"/>
          <w:w w:val="150"/>
          <w:szCs w:val="24"/>
        </w:rPr>
        <w:t xml:space="preserve"> Superiore (SA)</w:t>
      </w:r>
    </w:p>
    <w:p w:rsidR="00C15431" w:rsidRDefault="00C15431" w:rsidP="00C15431">
      <w:pPr>
        <w:tabs>
          <w:tab w:val="right" w:pos="9638"/>
        </w:tabs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:rsidR="00C15431" w:rsidRDefault="00C15431" w:rsidP="00C15431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eastAsia="Times New Roman" w:hAnsi="Avenir Next LT Pro" w:cs="Times New Roman"/>
          <w:sz w:val="18"/>
          <w:szCs w:val="18"/>
          <w:lang w:eastAsia="en-US"/>
        </w:rPr>
      </w:pPr>
      <w:r>
        <w:rPr>
          <w:rFonts w:ascii="Avenir Next LT Pro" w:hAnsi="Avenir Next LT Pro"/>
          <w:b/>
          <w:bCs/>
          <w:sz w:val="18"/>
          <w:szCs w:val="18"/>
        </w:rPr>
        <w:t>Presidenza ed Uffici</w:t>
      </w:r>
      <w:r>
        <w:rPr>
          <w:rFonts w:ascii="Avenir Next LT Pro" w:hAnsi="Avenir Next LT Pro"/>
          <w:sz w:val="18"/>
          <w:szCs w:val="18"/>
        </w:rPr>
        <w:t xml:space="preserve">: Viale Europa ~ 84015 </w:t>
      </w:r>
      <w:proofErr w:type="spellStart"/>
      <w:r>
        <w:rPr>
          <w:rFonts w:ascii="Avenir Next LT Pro" w:hAnsi="Avenir Next LT Pro"/>
          <w:sz w:val="18"/>
          <w:szCs w:val="18"/>
        </w:rPr>
        <w:t>Nocera</w:t>
      </w:r>
      <w:proofErr w:type="spellEnd"/>
      <w:r>
        <w:rPr>
          <w:rFonts w:ascii="Avenir Next LT Pro" w:hAnsi="Avenir Next LT Pro"/>
          <w:sz w:val="18"/>
          <w:szCs w:val="18"/>
        </w:rPr>
        <w:t xml:space="preserve"> Superiore (SA) </w:t>
      </w:r>
      <w:r>
        <w:rPr>
          <w:rFonts w:ascii="Avenir Next LT Pro" w:hAnsi="Avenir Next LT Pro"/>
          <w:sz w:val="18"/>
          <w:szCs w:val="18"/>
        </w:rPr>
        <w:sym w:font="Wingdings" w:char="0028"/>
      </w:r>
      <w:r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:rsidR="00C15431" w:rsidRDefault="00C15431" w:rsidP="00C15431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proofErr w:type="spellStart"/>
      <w:r>
        <w:rPr>
          <w:rFonts w:ascii="Avenir Next LT Pro" w:hAnsi="Avenir Next LT Pro"/>
          <w:sz w:val="18"/>
          <w:szCs w:val="18"/>
        </w:rPr>
        <w:t>Cod.Mecc.</w:t>
      </w:r>
      <w:proofErr w:type="spellEnd"/>
      <w:r>
        <w:rPr>
          <w:rFonts w:ascii="Avenir Next LT Pro" w:hAnsi="Avenir Next LT Pro"/>
          <w:sz w:val="18"/>
          <w:szCs w:val="18"/>
        </w:rPr>
        <w:t>: SAIC8B8007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002A"/>
      </w:r>
      <w:r>
        <w:rPr>
          <w:rFonts w:ascii="Avenir Next LT Pro" w:hAnsi="Avenir Next LT Pro"/>
          <w:sz w:val="18"/>
          <w:szCs w:val="18"/>
        </w:rPr>
        <w:t>mail:</w:t>
      </w:r>
      <w:r>
        <w:rPr>
          <w:rFonts w:ascii="Avenir Next LT Pro" w:hAnsi="Avenir Next LT Pro"/>
          <w:color w:val="4472C4"/>
          <w:sz w:val="18"/>
          <w:szCs w:val="18"/>
          <w:u w:val="single"/>
        </w:rPr>
        <w:t>saic8b8007@istruzione.it</w:t>
      </w:r>
      <w:r>
        <w:rPr>
          <w:rFonts w:ascii="Avenir Next LT Pro" w:hAnsi="Avenir Next LT Pro"/>
          <w:sz w:val="18"/>
          <w:szCs w:val="18"/>
        </w:rPr>
        <w:t xml:space="preserve"> – 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002A"/>
      </w:r>
      <w:r>
        <w:rPr>
          <w:rFonts w:ascii="Avenir Next LT Pro" w:hAnsi="Avenir Next LT Pro"/>
          <w:sz w:val="18"/>
          <w:szCs w:val="18"/>
        </w:rPr>
        <w:t xml:space="preserve">pec: </w:t>
      </w:r>
      <w:r>
        <w:rPr>
          <w:rFonts w:ascii="Avenir Next LT Pro" w:hAnsi="Avenir Next LT Pro"/>
          <w:color w:val="4472C4"/>
          <w:sz w:val="18"/>
          <w:szCs w:val="18"/>
          <w:u w:val="single"/>
        </w:rPr>
        <w:t>saic8b8007@pec.istruzione.it</w:t>
      </w:r>
    </w:p>
    <w:p w:rsidR="00C15431" w:rsidRDefault="00C15431" w:rsidP="00C15431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Sito Web: www.fresapascoli.edu.it</w:t>
      </w:r>
    </w:p>
    <w:p w:rsidR="000551D2" w:rsidRDefault="00C15431">
      <w:pPr>
        <w:spacing w:after="0"/>
        <w:ind w:right="54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Theme="minorHAnsi" w:hAnsi="Times New Roman" w:cs="Times New Roman"/>
          <w:b/>
          <w:smallCaps/>
          <w:color w:val="auto"/>
          <w:u w:color="000000"/>
          <w:lang w:eastAsia="en-US"/>
        </w:rPr>
        <w:t xml:space="preserve">    </w:t>
      </w:r>
    </w:p>
    <w:p w:rsidR="000551D2" w:rsidRPr="004A2CF7" w:rsidRDefault="00C15431">
      <w:pPr>
        <w:spacing w:after="0"/>
        <w:ind w:right="54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</w:p>
    <w:p w:rsidR="00FB14A9" w:rsidRDefault="00C15431">
      <w:pPr>
        <w:spacing w:after="0"/>
        <w:ind w:right="5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9F2AA0">
        <w:rPr>
          <w:rFonts w:ascii="Times New Roman" w:eastAsia="Times New Roman" w:hAnsi="Times New Roman" w:cs="Times New Roman"/>
          <w:b/>
          <w:sz w:val="24"/>
        </w:rPr>
        <w:t>MODELLO VERIFICA FINALE</w:t>
      </w:r>
      <w:bookmarkStart w:id="0" w:name="_GoBack"/>
      <w:bookmarkEnd w:id="0"/>
      <w:r w:rsidR="000063DA">
        <w:rPr>
          <w:rFonts w:ascii="Times New Roman" w:eastAsia="Times New Roman" w:hAnsi="Times New Roman" w:cs="Times New Roman"/>
          <w:b/>
          <w:sz w:val="24"/>
        </w:rPr>
        <w:t xml:space="preserve"> DEL PERCORSO DIDATTICO PERSONALIZZATO   </w:t>
      </w:r>
    </w:p>
    <w:p w:rsidR="00FB14A9" w:rsidRDefault="000063DA">
      <w:pPr>
        <w:spacing w:after="0"/>
        <w:ind w:left="7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ALUNNO  CON D.S.A.  – SCUOLA PRIMARIA </w:t>
      </w:r>
    </w:p>
    <w:p w:rsidR="00FB14A9" w:rsidRDefault="00FB14A9">
      <w:pPr>
        <w:spacing w:after="0"/>
      </w:pPr>
    </w:p>
    <w:p w:rsidR="00FB14A9" w:rsidRPr="00E0141E" w:rsidRDefault="00C15431">
      <w:pPr>
        <w:spacing w:after="0"/>
        <w:ind w:left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ANNO SCOLASTICO  2022</w:t>
      </w:r>
      <w:r w:rsidR="000551D2">
        <w:rPr>
          <w:rFonts w:ascii="Times New Roman" w:eastAsia="Times New Roman" w:hAnsi="Times New Roman" w:cs="Times New Roman"/>
          <w:b/>
        </w:rPr>
        <w:t>/202</w:t>
      </w:r>
      <w:r>
        <w:rPr>
          <w:rFonts w:ascii="Times New Roman" w:eastAsia="Times New Roman" w:hAnsi="Times New Roman" w:cs="Times New Roman"/>
          <w:b/>
        </w:rPr>
        <w:t>3</w:t>
      </w:r>
    </w:p>
    <w:p w:rsidR="00FB14A9" w:rsidRPr="00E0141E" w:rsidRDefault="00FB14A9" w:rsidP="004A2CF7">
      <w:pPr>
        <w:spacing w:after="0"/>
        <w:jc w:val="right"/>
        <w:rPr>
          <w:b/>
        </w:rPr>
      </w:pPr>
    </w:p>
    <w:p w:rsidR="00FB14A9" w:rsidRPr="00E0141E" w:rsidRDefault="00FB14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/>
        <w:ind w:left="-15"/>
        <w:rPr>
          <w:sz w:val="2"/>
        </w:rPr>
      </w:pPr>
    </w:p>
    <w:p w:rsidR="00FB14A9" w:rsidRDefault="000063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3"/>
        <w:ind w:left="-5" w:hanging="10"/>
      </w:pPr>
      <w:r>
        <w:rPr>
          <w:rFonts w:ascii="Times New Roman" w:eastAsia="Times New Roman" w:hAnsi="Times New Roman" w:cs="Times New Roman"/>
          <w:b/>
        </w:rPr>
        <w:t>COGNOME</w:t>
      </w:r>
      <w:r w:rsidR="00E0141E">
        <w:rPr>
          <w:rFonts w:ascii="Times New Roman" w:eastAsia="Times New Roman" w:hAnsi="Times New Roman" w:cs="Times New Roman"/>
          <w:b/>
        </w:rPr>
        <w:t>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NOME </w:t>
      </w:r>
      <w:r w:rsidR="00E0141E">
        <w:rPr>
          <w:rFonts w:ascii="Times New Roman" w:eastAsia="Times New Roman" w:hAnsi="Times New Roman" w:cs="Times New Roman"/>
          <w:b/>
        </w:rPr>
        <w:t>_________________________________</w:t>
      </w:r>
    </w:p>
    <w:p w:rsidR="00FB14A9" w:rsidRDefault="00E014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PLESSO </w:t>
      </w:r>
      <w:r w:rsidR="000063DA">
        <w:rPr>
          <w:rFonts w:ascii="Times New Roman" w:eastAsia="Times New Roman" w:hAnsi="Times New Roman" w:cs="Times New Roman"/>
          <w:b/>
        </w:rPr>
        <w:t>_____________</w:t>
      </w:r>
      <w:r>
        <w:rPr>
          <w:rFonts w:ascii="Times New Roman" w:eastAsia="Times New Roman" w:hAnsi="Times New Roman" w:cs="Times New Roman"/>
          <w:b/>
        </w:rPr>
        <w:t>_____________________</w:t>
      </w:r>
      <w:r w:rsidR="000063DA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</w:t>
      </w:r>
      <w:r w:rsidR="000063DA"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CLASSE ______ SEZ____</w:t>
      </w:r>
    </w:p>
    <w:p w:rsidR="00E0141E" w:rsidRPr="00E0141E" w:rsidRDefault="00E014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-5" w:hanging="10"/>
        <w:rPr>
          <w:sz w:val="4"/>
        </w:rPr>
      </w:pPr>
    </w:p>
    <w:p w:rsidR="00FB14A9" w:rsidRDefault="00FB14A9">
      <w:pPr>
        <w:spacing w:after="0"/>
      </w:pPr>
    </w:p>
    <w:p w:rsidR="005C22A6" w:rsidRDefault="000063DA" w:rsidP="005C22A6">
      <w:pPr>
        <w:tabs>
          <w:tab w:val="center" w:pos="5783"/>
        </w:tabs>
        <w:spacing w:after="14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Segnalazione diagnostica alla scuola redatta</w:t>
      </w:r>
      <w:r w:rsidR="005C22A6">
        <w:rPr>
          <w:rFonts w:ascii="Times New Roman" w:eastAsia="Times New Roman" w:hAnsi="Times New Roman" w:cs="Times New Roman"/>
          <w:sz w:val="24"/>
        </w:rPr>
        <w:t xml:space="preserve"> il               </w:t>
      </w:r>
      <w:r>
        <w:rPr>
          <w:rFonts w:ascii="Times New Roman" w:eastAsia="Times New Roman" w:hAnsi="Times New Roman" w:cs="Times New Roman"/>
          <w:sz w:val="24"/>
        </w:rPr>
        <w:t xml:space="preserve"> da:  </w:t>
      </w:r>
      <w:r>
        <w:rPr>
          <w:rFonts w:ascii="Times New Roman" w:eastAsia="Times New Roman" w:hAnsi="Times New Roman" w:cs="Times New Roman"/>
          <w:sz w:val="24"/>
        </w:rPr>
        <w:tab/>
        <w:t>□ ASL  □ priva</w:t>
      </w:r>
      <w:r w:rsidR="005C22A6">
        <w:rPr>
          <w:rFonts w:ascii="Times New Roman" w:eastAsia="Times New Roman" w:hAnsi="Times New Roman" w:cs="Times New Roman"/>
          <w:sz w:val="24"/>
        </w:rPr>
        <w:t>to</w:t>
      </w:r>
    </w:p>
    <w:p w:rsidR="00FB14A9" w:rsidRDefault="00FB14A9">
      <w:pPr>
        <w:spacing w:after="17"/>
      </w:pPr>
    </w:p>
    <w:p w:rsidR="00FB14A9" w:rsidRDefault="000063DA">
      <w:pPr>
        <w:pStyle w:val="Titolo1"/>
        <w:ind w:left="-5" w:right="0"/>
      </w:pPr>
      <w:r>
        <w:t xml:space="preserve">Tipologia del disturbo </w:t>
      </w:r>
    </w:p>
    <w:p w:rsidR="00FB14A9" w:rsidRDefault="000063DA">
      <w:pPr>
        <w:tabs>
          <w:tab w:val="center" w:pos="1515"/>
          <w:tab w:val="center" w:pos="38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Dislessia </w:t>
      </w:r>
      <w:r>
        <w:rPr>
          <w:rFonts w:ascii="Times New Roman" w:eastAsia="Times New Roman" w:hAnsi="Times New Roman" w:cs="Times New Roman"/>
          <w:sz w:val="20"/>
        </w:rPr>
        <w:t xml:space="preserve">di grado  </w:t>
      </w:r>
      <w:r>
        <w:rPr>
          <w:rFonts w:ascii="Times New Roman" w:eastAsia="Times New Roman" w:hAnsi="Times New Roman" w:cs="Times New Roman"/>
          <w:sz w:val="20"/>
        </w:rPr>
        <w:tab/>
        <w:t xml:space="preserve">□ lieve □ medio □ severo </w:t>
      </w:r>
    </w:p>
    <w:p w:rsidR="00FB14A9" w:rsidRDefault="000063DA">
      <w:pPr>
        <w:tabs>
          <w:tab w:val="center" w:pos="1544"/>
          <w:tab w:val="center" w:pos="38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Disgrafia </w:t>
      </w:r>
      <w:r>
        <w:rPr>
          <w:rFonts w:ascii="Times New Roman" w:eastAsia="Times New Roman" w:hAnsi="Times New Roman" w:cs="Times New Roman"/>
          <w:sz w:val="20"/>
        </w:rPr>
        <w:t xml:space="preserve">di grado  </w:t>
      </w:r>
      <w:r>
        <w:rPr>
          <w:rFonts w:ascii="Times New Roman" w:eastAsia="Times New Roman" w:hAnsi="Times New Roman" w:cs="Times New Roman"/>
          <w:sz w:val="20"/>
        </w:rPr>
        <w:tab/>
        <w:t xml:space="preserve">□ lieve □ medio □ severo </w:t>
      </w:r>
    </w:p>
    <w:p w:rsidR="00FB14A9" w:rsidRDefault="000063DA">
      <w:pPr>
        <w:tabs>
          <w:tab w:val="center" w:pos="278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Disortografia </w:t>
      </w:r>
      <w:r>
        <w:rPr>
          <w:rFonts w:ascii="Times New Roman" w:eastAsia="Times New Roman" w:hAnsi="Times New Roman" w:cs="Times New Roman"/>
          <w:sz w:val="20"/>
        </w:rPr>
        <w:t xml:space="preserve">di grado  □ lieve □ medio □ severo </w:t>
      </w:r>
    </w:p>
    <w:p w:rsidR="00FB14A9" w:rsidRDefault="000063DA">
      <w:pPr>
        <w:tabs>
          <w:tab w:val="center" w:pos="1615"/>
          <w:tab w:val="center" w:pos="3844"/>
        </w:tabs>
        <w:spacing w:after="4" w:line="249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Discalculia</w:t>
      </w:r>
      <w:r>
        <w:rPr>
          <w:rFonts w:ascii="Times New Roman" w:eastAsia="Times New Roman" w:hAnsi="Times New Roman" w:cs="Times New Roman"/>
          <w:sz w:val="20"/>
        </w:rPr>
        <w:t>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grado  </w:t>
      </w:r>
      <w:r>
        <w:rPr>
          <w:rFonts w:ascii="Times New Roman" w:eastAsia="Times New Roman" w:hAnsi="Times New Roman" w:cs="Times New Roman"/>
          <w:sz w:val="20"/>
        </w:rPr>
        <w:tab/>
        <w:t xml:space="preserve">□ lieve □ medio □ severo </w:t>
      </w:r>
    </w:p>
    <w:p w:rsidR="00692CB7" w:rsidRDefault="00692CB7">
      <w:pPr>
        <w:tabs>
          <w:tab w:val="center" w:pos="1615"/>
          <w:tab w:val="center" w:pos="3844"/>
        </w:tabs>
        <w:spacing w:after="4" w:line="249" w:lineRule="auto"/>
        <w:ind w:left="-15"/>
        <w:rPr>
          <w:rFonts w:ascii="Times New Roman" w:eastAsia="Times New Roman" w:hAnsi="Times New Roman" w:cs="Times New Roman"/>
          <w:sz w:val="20"/>
        </w:rPr>
      </w:pPr>
    </w:p>
    <w:p w:rsidR="00692CB7" w:rsidRDefault="00692CB7">
      <w:pPr>
        <w:tabs>
          <w:tab w:val="center" w:pos="1615"/>
          <w:tab w:val="center" w:pos="3844"/>
        </w:tabs>
        <w:spacing w:after="4" w:line="249" w:lineRule="auto"/>
        <w:ind w:left="-15"/>
      </w:pPr>
    </w:p>
    <w:p w:rsidR="00FB14A9" w:rsidRDefault="00FB14A9">
      <w:pPr>
        <w:spacing w:after="40"/>
      </w:pPr>
    </w:p>
    <w:p w:rsidR="00FB14A9" w:rsidRDefault="000063D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Diagnosi e relativi Codici ICD10 riportati</w:t>
      </w:r>
      <w:r>
        <w:rPr>
          <w:rFonts w:ascii="Times New Roman" w:eastAsia="Times New Roman" w:hAnsi="Times New Roman" w:cs="Times New Roman"/>
          <w:i/>
          <w:sz w:val="20"/>
        </w:rPr>
        <w:t xml:space="preserve">(dalla diagnosi o dalla segnalazione specialistica): </w:t>
      </w:r>
    </w:p>
    <w:p w:rsidR="00FB14A9" w:rsidRDefault="000063DA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 </w:t>
      </w:r>
    </w:p>
    <w:p w:rsidR="00FB14A9" w:rsidRDefault="00FB14A9">
      <w:pPr>
        <w:spacing w:after="0"/>
      </w:pPr>
    </w:p>
    <w:p w:rsidR="005C22A6" w:rsidRDefault="005C22A6">
      <w:pPr>
        <w:pStyle w:val="Titolo1"/>
        <w:ind w:left="-5" w:right="0"/>
      </w:pPr>
    </w:p>
    <w:p w:rsidR="005C22A6" w:rsidRDefault="005C22A6">
      <w:pPr>
        <w:pStyle w:val="Titolo1"/>
        <w:ind w:left="-5" w:right="0"/>
      </w:pPr>
    </w:p>
    <w:p w:rsidR="00FB14A9" w:rsidRDefault="000063DA">
      <w:pPr>
        <w:pStyle w:val="Titolo1"/>
        <w:ind w:left="-5" w:right="0"/>
      </w:pPr>
      <w:r>
        <w:t xml:space="preserve">Osservazioni delle abilità strumentali e informazioni utili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06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Lettura: </w:t>
      </w:r>
    </w:p>
    <w:p w:rsidR="00FB14A9" w:rsidRDefault="000063DA">
      <w:pPr>
        <w:tabs>
          <w:tab w:val="center" w:pos="109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stentata </w:t>
      </w:r>
    </w:p>
    <w:p w:rsidR="00FB14A9" w:rsidRDefault="000063DA">
      <w:pPr>
        <w:tabs>
          <w:tab w:val="center" w:pos="987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lenta </w:t>
      </w:r>
    </w:p>
    <w:p w:rsidR="00FB14A9" w:rsidRDefault="000063DA">
      <w:pPr>
        <w:tabs>
          <w:tab w:val="center" w:pos="266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con sostituzioni (legge una parola per un’altra) </w:t>
      </w:r>
    </w:p>
    <w:p w:rsidR="00FB14A9" w:rsidRDefault="000063DA">
      <w:pPr>
        <w:tabs>
          <w:tab w:val="center" w:pos="280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con scambio di grafemi (b-p, b-d, f-v, r-l, q-p, a-e)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09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Scrittura </w:t>
      </w:r>
    </w:p>
    <w:p w:rsidR="00FB14A9" w:rsidRDefault="000063DA">
      <w:pPr>
        <w:tabs>
          <w:tab w:val="center" w:pos="987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lenta </w:t>
      </w:r>
    </w:p>
    <w:p w:rsidR="00FB14A9" w:rsidRDefault="000063DA">
      <w:pPr>
        <w:tabs>
          <w:tab w:val="center" w:pos="1120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normale </w:t>
      </w:r>
    </w:p>
    <w:p w:rsidR="00FB14A9" w:rsidRDefault="000063DA">
      <w:pPr>
        <w:tabs>
          <w:tab w:val="center" w:pos="105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veloce </w:t>
      </w:r>
    </w:p>
    <w:p w:rsidR="00FB14A9" w:rsidRDefault="000063DA">
      <w:pPr>
        <w:tabs>
          <w:tab w:val="center" w:pos="188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solo in stampato maiuscolo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69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Difficoltà ortografiche: </w:t>
      </w:r>
    </w:p>
    <w:p w:rsidR="00FB14A9" w:rsidRDefault="000063DA">
      <w:pPr>
        <w:tabs>
          <w:tab w:val="center" w:pos="501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errori fonologici (omissioni, sostituzioni, aggiunte, inversioni, scambio grafemi b-p, b-d, f-v, r-l, q-p, a-e) </w:t>
      </w:r>
    </w:p>
    <w:p w:rsidR="00FB14A9" w:rsidRDefault="000063DA">
      <w:pPr>
        <w:tabs>
          <w:tab w:val="center" w:pos="41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errori non fonologici (fusioni illegali, raddoppiamenti, accenti, scambio di grafema) </w:t>
      </w:r>
    </w:p>
    <w:p w:rsidR="00FB14A9" w:rsidRDefault="000063DA">
      <w:pPr>
        <w:tabs>
          <w:tab w:val="center" w:pos="403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errori fonetici (scambio di suoni, inversioni, migrazioni, omissioni, inserzioni…) </w:t>
      </w:r>
    </w:p>
    <w:p w:rsidR="00FB14A9" w:rsidRDefault="000063DA">
      <w:pPr>
        <w:tabs>
          <w:tab w:val="center" w:pos="383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a comporre testi (personali, descrittivi, narrativi, argomentativi…) </w:t>
      </w:r>
    </w:p>
    <w:p w:rsidR="00FB14A9" w:rsidRDefault="000063DA">
      <w:pPr>
        <w:tabs>
          <w:tab w:val="center" w:pos="2092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nel seguire la dettatura </w:t>
      </w:r>
    </w:p>
    <w:p w:rsidR="00FB14A9" w:rsidRDefault="000063DA">
      <w:pPr>
        <w:tabs>
          <w:tab w:val="center" w:pos="284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nella copia (lavagna/testo o testo/testo…) </w:t>
      </w:r>
    </w:p>
    <w:p w:rsidR="00FB14A9" w:rsidRDefault="000063DA">
      <w:pPr>
        <w:tabs>
          <w:tab w:val="center" w:pos="221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grammaticali e sintattiche </w:t>
      </w:r>
    </w:p>
    <w:p w:rsidR="00FB14A9" w:rsidRDefault="000063DA">
      <w:pPr>
        <w:tabs>
          <w:tab w:val="center" w:pos="2176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problemi di lentezza nello scrivere </w:t>
      </w:r>
    </w:p>
    <w:p w:rsidR="00FB14A9" w:rsidRDefault="000063DA">
      <w:pPr>
        <w:tabs>
          <w:tab w:val="center" w:pos="297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problemi di realizzazione e regolarità del tratto grafico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03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Calcolo </w:t>
      </w:r>
    </w:p>
    <w:p w:rsidR="00FB14A9" w:rsidRDefault="000063DA">
      <w:pPr>
        <w:tabs>
          <w:tab w:val="center" w:pos="215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nel ragionamento logico </w:t>
      </w:r>
    </w:p>
    <w:p w:rsidR="00FB14A9" w:rsidRDefault="00EB0AB9">
      <w:pPr>
        <w:spacing w:after="4" w:line="249" w:lineRule="auto"/>
        <w:ind w:left="693" w:hanging="708"/>
      </w:pPr>
      <w:r>
        <w:rPr>
          <w:rFonts w:ascii="Times New Roman" w:eastAsia="Times New Roman" w:hAnsi="Times New Roman" w:cs="Times New Roman"/>
          <w:sz w:val="20"/>
        </w:rPr>
        <w:t xml:space="preserve">               </w:t>
      </w:r>
      <w:r w:rsidR="000063DA">
        <w:rPr>
          <w:rFonts w:ascii="Times New Roman" w:eastAsia="Times New Roman" w:hAnsi="Times New Roman" w:cs="Times New Roman"/>
          <w:sz w:val="20"/>
        </w:rPr>
        <w:t xml:space="preserve">□ errori di </w:t>
      </w:r>
      <w:proofErr w:type="spellStart"/>
      <w:r w:rsidR="000063DA">
        <w:rPr>
          <w:rFonts w:ascii="Times New Roman" w:eastAsia="Times New Roman" w:hAnsi="Times New Roman" w:cs="Times New Roman"/>
          <w:sz w:val="20"/>
        </w:rPr>
        <w:t>processamento</w:t>
      </w:r>
      <w:proofErr w:type="spellEnd"/>
      <w:r w:rsidR="000063DA">
        <w:rPr>
          <w:rFonts w:ascii="Times New Roman" w:eastAsia="Times New Roman" w:hAnsi="Times New Roman" w:cs="Times New Roman"/>
          <w:sz w:val="20"/>
        </w:rPr>
        <w:t xml:space="preserve"> numerico (</w:t>
      </w:r>
      <w:proofErr w:type="spellStart"/>
      <w:r w:rsidR="000063DA">
        <w:rPr>
          <w:rFonts w:ascii="Times New Roman" w:eastAsia="Times New Roman" w:hAnsi="Times New Roman" w:cs="Times New Roman"/>
          <w:sz w:val="20"/>
        </w:rPr>
        <w:t>difficolta</w:t>
      </w:r>
      <w:proofErr w:type="spellEnd"/>
      <w:r w:rsidR="000063DA">
        <w:rPr>
          <w:rFonts w:ascii="Times New Roman" w:eastAsia="Times New Roman" w:hAnsi="Times New Roman" w:cs="Times New Roman"/>
          <w:sz w:val="20"/>
        </w:rPr>
        <w:t xml:space="preserve"> nel leggere e scrivere i numeri, negli aspetti cardinali e ordinali  e nella corrispondenza tra numero e quantità) </w:t>
      </w:r>
    </w:p>
    <w:p w:rsidR="00FB14A9" w:rsidRDefault="000063DA">
      <w:pPr>
        <w:tabs>
          <w:tab w:val="center" w:pos="3556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di uso degli algoritmi di base del calcolo (scritto e a mente) </w:t>
      </w:r>
    </w:p>
    <w:p w:rsidR="00FB14A9" w:rsidRDefault="000063DA">
      <w:pPr>
        <w:tabs>
          <w:tab w:val="center" w:pos="261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scarsa comprensione del testo in un problema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58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Proprietà linguistica </w:t>
      </w:r>
    </w:p>
    <w:p w:rsidR="00FB14A9" w:rsidRDefault="000063DA">
      <w:pPr>
        <w:tabs>
          <w:tab w:val="center" w:pos="507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di esposizione orale e di organizzazione del discorso (difficolta nel riassumere dati ed argomenti) </w:t>
      </w:r>
    </w:p>
    <w:p w:rsidR="00FB14A9" w:rsidRDefault="000063DA">
      <w:pPr>
        <w:tabs>
          <w:tab w:val="center" w:pos="3417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o confusione nel ricordare nomi e date (passato remoto)  </w:t>
      </w:r>
    </w:p>
    <w:p w:rsidR="00FB14A9" w:rsidRDefault="00FB14A9">
      <w:pPr>
        <w:spacing w:after="0"/>
      </w:pPr>
    </w:p>
    <w:p w:rsidR="00FB14A9" w:rsidRDefault="00FB14A9">
      <w:pPr>
        <w:spacing w:after="22"/>
      </w:pPr>
    </w:p>
    <w:p w:rsidR="00FB14A9" w:rsidRDefault="000063DA">
      <w:pPr>
        <w:pStyle w:val="Titolo1"/>
        <w:ind w:left="-5" w:right="0"/>
      </w:pPr>
      <w:r>
        <w:t xml:space="preserve">Caratteristiche del processo di apprendimento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435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lentezza ed errori nella lettura cui può conseguire difficolta nella comprensione del testo; </w:t>
      </w:r>
    </w:p>
    <w:p w:rsidR="00FB14A9" w:rsidRDefault="000063DA">
      <w:pPr>
        <w:spacing w:after="4" w:line="249" w:lineRule="auto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□ difficolta nei processi di automatizzazione della letto-scrittura che rende difficile o impossibile eseguire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contemporaneamente due procedimenti (ascoltare e scrivere, ascoltare e seguire sul testo)</w:t>
      </w:r>
    </w:p>
    <w:p w:rsidR="00FB14A9" w:rsidRDefault="000063DA">
      <w:pPr>
        <w:tabs>
          <w:tab w:val="center" w:pos="36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nell’espressione della lingua scritta. Disortografia e disgrafia. </w:t>
      </w:r>
    </w:p>
    <w:p w:rsidR="00FB14A9" w:rsidRDefault="000063DA">
      <w:pPr>
        <w:spacing w:after="30" w:line="249" w:lineRule="auto"/>
        <w:ind w:left="693" w:hanging="708"/>
      </w:pPr>
      <w:r>
        <w:rPr>
          <w:rFonts w:ascii="Times New Roman" w:eastAsia="Times New Roman" w:hAnsi="Times New Roman" w:cs="Times New Roman"/>
          <w:sz w:val="20"/>
        </w:rPr>
        <w:tab/>
        <w:t>□ difficolta nel recuperare rapidamente dalla memoria nozioni gi</w:t>
      </w:r>
      <w:r w:rsidR="00395377">
        <w:rPr>
          <w:rFonts w:ascii="Times New Roman" w:eastAsia="Times New Roman" w:hAnsi="Times New Roman" w:cs="Times New Roman"/>
          <w:sz w:val="20"/>
        </w:rPr>
        <w:t>à</w:t>
      </w:r>
      <w:r>
        <w:rPr>
          <w:rFonts w:ascii="Times New Roman" w:eastAsia="Times New Roman" w:hAnsi="Times New Roman" w:cs="Times New Roman"/>
          <w:sz w:val="20"/>
        </w:rPr>
        <w:t xml:space="preserve"> acquisite e comprese, cui consegue difficoltà e lentezza nell’esposizione durante le interrogazioni. </w:t>
      </w:r>
    </w:p>
    <w:p w:rsidR="00FB14A9" w:rsidRDefault="000063DA">
      <w:pPr>
        <w:tabs>
          <w:tab w:val="center" w:pos="3429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difficolta nella lingua straniera (comprensione, lettura e scrittura). </w:t>
      </w:r>
    </w:p>
    <w:p w:rsidR="00FB14A9" w:rsidRDefault="00B4561B">
      <w:pPr>
        <w:spacing w:after="4" w:line="249" w:lineRule="auto"/>
        <w:ind w:left="-5" w:right="5537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63DA">
        <w:rPr>
          <w:rFonts w:ascii="Times New Roman" w:eastAsia="Times New Roman" w:hAnsi="Times New Roman" w:cs="Times New Roman"/>
          <w:sz w:val="20"/>
        </w:rPr>
        <w:tab/>
        <w:t>□ scarse capacita di concentrazione prolungata</w:t>
      </w:r>
      <w:r w:rsidR="00395377">
        <w:rPr>
          <w:rFonts w:ascii="Times New Roman" w:eastAsia="Times New Roman" w:hAnsi="Times New Roman" w:cs="Times New Roman"/>
          <w:sz w:val="20"/>
        </w:rPr>
        <w:t>.</w:t>
      </w:r>
      <w:r w:rsidR="000063DA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0063DA">
        <w:rPr>
          <w:rFonts w:ascii="Times New Roman" w:eastAsia="Times New Roman" w:hAnsi="Times New Roman" w:cs="Times New Roman"/>
          <w:sz w:val="20"/>
        </w:rPr>
        <w:t xml:space="preserve">□ facile </w:t>
      </w:r>
      <w:proofErr w:type="spellStart"/>
      <w:r w:rsidR="000063DA">
        <w:rPr>
          <w:rFonts w:ascii="Times New Roman" w:eastAsia="Times New Roman" w:hAnsi="Times New Roman" w:cs="Times New Roman"/>
          <w:sz w:val="20"/>
        </w:rPr>
        <w:t>stancabilità</w:t>
      </w:r>
      <w:proofErr w:type="spellEnd"/>
      <w:r w:rsidR="000063DA">
        <w:rPr>
          <w:rFonts w:ascii="Times New Roman" w:eastAsia="Times New Roman" w:hAnsi="Times New Roman" w:cs="Times New Roman"/>
          <w:sz w:val="20"/>
        </w:rPr>
        <w:t xml:space="preserve"> e lentezza nei tempi di recupero.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187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Difficoltà nel memorizzare: </w:t>
      </w:r>
    </w:p>
    <w:p w:rsidR="00FB14A9" w:rsidRDefault="000063DA" w:rsidP="00395377">
      <w:pPr>
        <w:spacing w:after="4" w:line="249" w:lineRule="auto"/>
        <w:ind w:left="708" w:right="5478" w:hanging="10"/>
      </w:pPr>
      <w:r>
        <w:rPr>
          <w:rFonts w:ascii="Times New Roman" w:eastAsia="Times New Roman" w:hAnsi="Times New Roman" w:cs="Times New Roman"/>
          <w:sz w:val="20"/>
        </w:rPr>
        <w:t xml:space="preserve"> □ tabelline, formule, algoritmi, forme grammaticali □ sequenze e procedure</w:t>
      </w:r>
    </w:p>
    <w:p w:rsidR="00FB14A9" w:rsidRDefault="000063DA">
      <w:pPr>
        <w:tabs>
          <w:tab w:val="center" w:pos="462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categorizzazioni, nomi dei tempi verbali, nomi delle strutture grammaticali italiane e straniere... </w:t>
      </w:r>
    </w:p>
    <w:p w:rsidR="00FB14A9" w:rsidRDefault="00FB14A9">
      <w:pPr>
        <w:spacing w:after="0"/>
      </w:pPr>
    </w:p>
    <w:p w:rsidR="00FB14A9" w:rsidRDefault="000063DA">
      <w:pPr>
        <w:tabs>
          <w:tab w:val="center" w:pos="291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Nello svolgimento di un compito assegnato a scuola: </w:t>
      </w:r>
    </w:p>
    <w:p w:rsidR="00FB14A9" w:rsidRDefault="000063DA">
      <w:pPr>
        <w:tabs>
          <w:tab w:val="center" w:pos="3769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Grado di autonomia: □ insufficiente □ scarso □ sufficiente □ buono □ ottimo   </w:t>
      </w:r>
    </w:p>
    <w:p w:rsidR="00FB14A9" w:rsidRDefault="000063DA">
      <w:pPr>
        <w:tabs>
          <w:tab w:val="center" w:pos="3034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ricorre all’aiuto dell’insegnante per ulteriori spiegazioni </w:t>
      </w:r>
    </w:p>
    <w:p w:rsidR="00FB14A9" w:rsidRDefault="00B4561B">
      <w:pPr>
        <w:spacing w:after="4" w:line="249" w:lineRule="auto"/>
        <w:ind w:left="-5" w:right="6827" w:hanging="1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="000063DA">
        <w:rPr>
          <w:rFonts w:ascii="Times New Roman" w:eastAsia="Times New Roman" w:hAnsi="Times New Roman" w:cs="Times New Roman"/>
          <w:sz w:val="20"/>
        </w:rPr>
        <w:tab/>
        <w:t xml:space="preserve">□ ricorre all’aiuto di un compagno  </w:t>
      </w:r>
      <w:r w:rsidR="000063DA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0063DA">
        <w:rPr>
          <w:rFonts w:ascii="Times New Roman" w:eastAsia="Times New Roman" w:hAnsi="Times New Roman" w:cs="Times New Roman"/>
          <w:sz w:val="20"/>
        </w:rPr>
        <w:t xml:space="preserve">□ utilizza strumenti compensativi </w:t>
      </w:r>
    </w:p>
    <w:p w:rsidR="00FB14A9" w:rsidRDefault="00FB14A9">
      <w:pPr>
        <w:spacing w:after="20"/>
      </w:pPr>
    </w:p>
    <w:p w:rsidR="00FB14A9" w:rsidRDefault="000063DA">
      <w:pPr>
        <w:tabs>
          <w:tab w:val="center" w:pos="191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Punti di forza dell’alunno/a: </w:t>
      </w:r>
    </w:p>
    <w:p w:rsidR="00FB14A9" w:rsidRDefault="000063DA">
      <w:pPr>
        <w:spacing w:after="0" w:line="238" w:lineRule="auto"/>
        <w:ind w:right="25"/>
        <w:jc w:val="both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FB14A9" w:rsidRDefault="000063DA">
      <w:pPr>
        <w:pStyle w:val="Titolo1"/>
        <w:ind w:left="-5" w:right="0"/>
      </w:pPr>
      <w:r>
        <w:t xml:space="preserve">_______________________________________________________________________________________ _______________________________________________________________________________________ ____________________________________ </w:t>
      </w:r>
    </w:p>
    <w:p w:rsidR="00FB14A9" w:rsidRDefault="00FB14A9">
      <w:pPr>
        <w:spacing w:after="17"/>
      </w:pPr>
    </w:p>
    <w:p w:rsidR="00B4561B" w:rsidRDefault="00B4561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4561B" w:rsidRDefault="00B4561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4561B" w:rsidRDefault="00B4561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4561B" w:rsidRDefault="00B4561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4561B" w:rsidRDefault="00B4561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C15431" w:rsidRDefault="00C1543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C22A6" w:rsidRDefault="005C22A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FB14A9" w:rsidRDefault="000063D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Strategie didattiche messe in atto: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FB14A9" w:rsidRDefault="000063DA">
      <w:pPr>
        <w:tabs>
          <w:tab w:val="center" w:pos="311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consolidamento didattico individuale (quando è possibile) </w:t>
      </w:r>
    </w:p>
    <w:p w:rsidR="00FB14A9" w:rsidRDefault="000063DA">
      <w:pPr>
        <w:tabs>
          <w:tab w:val="center" w:pos="199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recupero didattico individuale </w:t>
      </w:r>
    </w:p>
    <w:p w:rsidR="00FB14A9" w:rsidRDefault="000063DA">
      <w:pPr>
        <w:tabs>
          <w:tab w:val="center" w:pos="202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lavoro di gruppo in laboratorio </w:t>
      </w:r>
    </w:p>
    <w:p w:rsidR="00FB14A9" w:rsidRDefault="000063DA">
      <w:pPr>
        <w:tabs>
          <w:tab w:val="center" w:pos="2643"/>
        </w:tabs>
        <w:spacing w:after="3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lavoro in piccoli gruppi (cooperative </w:t>
      </w:r>
      <w:proofErr w:type="spellStart"/>
      <w:r>
        <w:rPr>
          <w:rFonts w:ascii="Times New Roman" w:eastAsia="Times New Roman" w:hAnsi="Times New Roman" w:cs="Times New Roman"/>
          <w:sz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FB14A9" w:rsidRDefault="000063DA">
      <w:pPr>
        <w:tabs>
          <w:tab w:val="center" w:pos="383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□ lavoro sulla conoscenza dei disturbi specifici dell’apprendimento (in classe) </w:t>
      </w:r>
    </w:p>
    <w:p w:rsidR="00FB14A9" w:rsidRDefault="00FB14A9">
      <w:pPr>
        <w:spacing w:after="0"/>
      </w:pPr>
    </w:p>
    <w:p w:rsidR="00FB14A9" w:rsidRDefault="00FB14A9">
      <w:pPr>
        <w:spacing w:after="0"/>
      </w:pPr>
    </w:p>
    <w:p w:rsidR="00FB14A9" w:rsidRDefault="00FB14A9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E0141E" w:rsidRDefault="00E0141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E0141E" w:rsidRDefault="00E0141E">
      <w:pPr>
        <w:spacing w:after="0"/>
      </w:pPr>
    </w:p>
    <w:p w:rsidR="00FB14A9" w:rsidRDefault="00FB14A9">
      <w:pPr>
        <w:spacing w:after="0"/>
      </w:pPr>
    </w:p>
    <w:tbl>
      <w:tblPr>
        <w:tblStyle w:val="TableGrid"/>
        <w:tblW w:w="10003" w:type="dxa"/>
        <w:tblInd w:w="0" w:type="dxa"/>
        <w:tblCellMar>
          <w:top w:w="56" w:type="dxa"/>
          <w:left w:w="55" w:type="dxa"/>
        </w:tblCellMar>
        <w:tblLook w:val="04A0"/>
      </w:tblPr>
      <w:tblGrid>
        <w:gridCol w:w="2498"/>
        <w:gridCol w:w="2502"/>
        <w:gridCol w:w="2499"/>
        <w:gridCol w:w="2504"/>
      </w:tblGrid>
      <w:tr w:rsidR="00FB14A9" w:rsidTr="00B064AA">
        <w:trPr>
          <w:trHeight w:val="742"/>
        </w:trPr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FB14A9">
            <w:pPr>
              <w:ind w:left="3"/>
              <w:jc w:val="center"/>
            </w:pPr>
          </w:p>
          <w:p w:rsidR="00FB14A9" w:rsidRDefault="000063D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Disciplina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Misure dispensative concordate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Strumenti compensativi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Modalità di verifica e criteri di valutazione </w:t>
            </w:r>
          </w:p>
        </w:tc>
      </w:tr>
      <w:tr w:rsidR="00FB14A9" w:rsidTr="00B064AA">
        <w:trPr>
          <w:trHeight w:val="4941"/>
        </w:trPr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 w:rsidP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ITALIANO/</w:t>
            </w:r>
          </w:p>
          <w:p w:rsidR="00FB14A9" w:rsidRPr="00395377" w:rsidRDefault="00395377" w:rsidP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INGLESE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left="1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riduzione delle consegne senza modificare gli obiettivi. Dispensa da un eccessivo carico di compiti con riduzione delle pagine da studiare senza modificare gli obiettivi. </w:t>
            </w:r>
          </w:p>
          <w:p w:rsidR="00FB14A9" w:rsidRDefault="000063DA">
            <w:pPr>
              <w:ind w:left="1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Elasticità nella richiesta di esecuzione dei compiti a casa. Controllo da parte dei docenti della gestione del diario(</w:t>
            </w:r>
            <w:r w:rsidR="00C47022">
              <w:rPr>
                <w:rFonts w:ascii="Times New Roman" w:eastAsia="Times New Roman" w:hAnsi="Times New Roman" w:cs="Times New Roman"/>
                <w:sz w:val="24"/>
              </w:rPr>
              <w:t>avvisi compiti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Lettura delle consegne durante le varie esercitazioni in classe. </w:t>
            </w:r>
          </w:p>
          <w:p w:rsidR="00FB14A9" w:rsidRDefault="000063D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Favorire situazioni di apprendimento </w:t>
            </w:r>
          </w:p>
          <w:p w:rsidR="00FB14A9" w:rsidRDefault="000063D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cooperativo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tra compagni. </w:t>
            </w:r>
          </w:p>
          <w:p w:rsidR="00FB14A9" w:rsidRDefault="000063DA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Valorizzazione di successi sugli insuccessi  al fine di elevare l’autostima e le motivazioni di studio.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Lettura delle consegne degli esercizi durante le verifiche. </w:t>
            </w:r>
          </w:p>
          <w:p w:rsidR="00FB14A9" w:rsidRDefault="000063DA">
            <w:pPr>
              <w:spacing w:line="23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Nelle verifiche scritte, utilizzo di domande a risposta multipla con possibilità di completamento con una discussione orale. </w:t>
            </w:r>
          </w:p>
          <w:p w:rsidR="00FB14A9" w:rsidRDefault="000063DA">
            <w:pPr>
              <w:spacing w:after="1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del contenuto e non degli errori ortografici. </w:t>
            </w:r>
          </w:p>
          <w:p w:rsidR="00FB14A9" w:rsidRDefault="000063DA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Programmazione di tempi più lunghi per l’esecuzione di prove scritte. </w:t>
            </w:r>
          </w:p>
        </w:tc>
      </w:tr>
      <w:tr w:rsidR="00FB14A9" w:rsidTr="00B064AA">
        <w:trPr>
          <w:trHeight w:val="351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MATEMATICA/</w:t>
            </w:r>
          </w:p>
          <w:p w:rsidR="00FB14A9" w:rsidRDefault="00395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SCIENZE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38" w:lineRule="auto"/>
              <w:ind w:left="1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dallo studio mnemonico delle tabelline. </w:t>
            </w:r>
          </w:p>
          <w:p w:rsidR="00FB14A9" w:rsidRDefault="000063DA">
            <w:pPr>
              <w:spacing w:line="238" w:lineRule="auto"/>
              <w:ind w:left="1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prevedendo una riduzione delle consegne senza modificare gli obiettivi. </w:t>
            </w:r>
          </w:p>
          <w:p w:rsidR="00FB14A9" w:rsidRDefault="000063DA">
            <w:pPr>
              <w:ind w:left="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 un eccessivo carico di compiti.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della tavola pitagorica. </w:t>
            </w:r>
          </w:p>
          <w:p w:rsidR="00FB14A9" w:rsidRDefault="000063DA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della retta ordinata dei numeri. Utilizzo di formulari e schemi.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Nelle verifiche riduzione e adattamento del numero degli esercizi senza modificare gli obiettivi. Programmare tempi più lunghi per l’esecuzione delle prove. </w:t>
            </w:r>
          </w:p>
          <w:p w:rsidR="00FB14A9" w:rsidRDefault="000063DA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dei procedimenti e non dei calcoli nella risoluzione dei problemi. </w:t>
            </w:r>
          </w:p>
        </w:tc>
      </w:tr>
      <w:tr w:rsidR="00FB14A9" w:rsidTr="00B064AA">
        <w:trPr>
          <w:trHeight w:val="2042"/>
        </w:trPr>
        <w:tc>
          <w:tcPr>
            <w:tcW w:w="24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STORIA/</w:t>
            </w:r>
          </w:p>
          <w:p w:rsidR="00B064AA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GEOGRAFIA</w:t>
            </w:r>
            <w:r w:rsidR="00B064AA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B14A9" w:rsidRDefault="00B0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CITTADINANZA E COSTITUZIONE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Riduzione delle pagine da studiare. </w:t>
            </w:r>
          </w:p>
          <w:p w:rsidR="00FB14A9" w:rsidRDefault="000063D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dalla sovrapposizione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interrogazioni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delle varie materie.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tabs>
                <w:tab w:val="center" w:pos="1242"/>
                <w:tab w:val="right" w:pos="24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schemi </w:t>
            </w:r>
          </w:p>
          <w:p w:rsidR="00FB14A9" w:rsidRDefault="00246ACA">
            <w:pPr>
              <w:spacing w:line="254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 xml:space="preserve">laboratidall’insegnante. </w:t>
            </w:r>
          </w:p>
          <w:p w:rsidR="00FB14A9" w:rsidRDefault="00FB14A9"/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 utilizzano schemi e semplici domande-guida che facilitano la riesposizione orale. </w:t>
            </w:r>
          </w:p>
        </w:tc>
      </w:tr>
      <w:tr w:rsidR="00395377" w:rsidTr="00B064AA">
        <w:trPr>
          <w:trHeight w:val="1189"/>
        </w:trPr>
        <w:tc>
          <w:tcPr>
            <w:tcW w:w="24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ARTE E IMMAGINE</w:t>
            </w:r>
          </w:p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MUSICA</w:t>
            </w:r>
          </w:p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EDUCAZIONE FISICA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5377" w:rsidRPr="00B064AA" w:rsidRDefault="00395377" w:rsidP="00B064AA">
            <w:pPr>
              <w:spacing w:line="238" w:lineRule="auto"/>
              <w:ind w:left="1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prevedendo una riduzione delle consegne senza modificare gli obiettivi.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46ACA" w:rsidRDefault="00246ACA" w:rsidP="00246ACA">
            <w:pPr>
              <w:tabs>
                <w:tab w:val="center" w:pos="1242"/>
                <w:tab w:val="right" w:pos="24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schemi </w:t>
            </w:r>
          </w:p>
          <w:p w:rsidR="00246ACA" w:rsidRDefault="00246ACA" w:rsidP="00246ACA">
            <w:pPr>
              <w:spacing w:line="254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elaborati dall’insegnante. </w:t>
            </w:r>
          </w:p>
          <w:p w:rsidR="00395377" w:rsidRDefault="00395377" w:rsidP="00246ACA">
            <w:pPr>
              <w:tabs>
                <w:tab w:val="center" w:pos="1242"/>
                <w:tab w:val="right" w:pos="2444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5377" w:rsidRDefault="00246ACA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Nelle verifiche riduzione e adattamento del numero degli esercizi senza modificare gli obiettivi.</w:t>
            </w:r>
          </w:p>
        </w:tc>
      </w:tr>
    </w:tbl>
    <w:p w:rsidR="00FB14A9" w:rsidRDefault="00FB14A9">
      <w:pPr>
        <w:spacing w:after="0"/>
      </w:pPr>
    </w:p>
    <w:p w:rsidR="00FB14A9" w:rsidRDefault="000063DA">
      <w:pPr>
        <w:spacing w:after="0" w:line="255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In base alla programmazione di classe ogni docente disciplinare avrà cura di specificare, facendo riferimento alle tabelle A e B, le misure dispensative, gli strumenti compensativi, le modalità di verifica e i criteri di valutazione adottati per l’anno scolastico in corso. </w:t>
      </w:r>
    </w:p>
    <w:p w:rsidR="005C22A6" w:rsidRDefault="005C22A6">
      <w:pPr>
        <w:spacing w:after="0" w:line="255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5C22A6" w:rsidRDefault="005C22A6">
      <w:pPr>
        <w:spacing w:after="0" w:line="255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Nocera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Superiore lì</w:t>
      </w:r>
    </w:p>
    <w:p w:rsidR="00FB14A9" w:rsidRDefault="00FB14A9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064AA" w:rsidRDefault="00B064AA">
      <w:pPr>
        <w:spacing w:after="0"/>
      </w:pPr>
    </w:p>
    <w:p w:rsidR="00B064AA" w:rsidRDefault="00B064AA">
      <w:pPr>
        <w:spacing w:after="0"/>
      </w:pPr>
    </w:p>
    <w:p w:rsidR="005C22A6" w:rsidRDefault="005C22A6" w:rsidP="005C22A6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Il  Dirigente Scolastico </w:t>
      </w:r>
    </w:p>
    <w:p w:rsidR="005C22A6" w:rsidRDefault="005C22A6" w:rsidP="005C22A6">
      <w:pPr>
        <w:spacing w:after="14" w:line="248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_</w:t>
      </w:r>
      <w:r w:rsidRPr="00B4561B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724025" cy="685800"/>
            <wp:effectExtent l="19050" t="0" r="9525" b="0"/>
            <wp:docPr id="1" name="Immagine 1" descr="firma dirigente scolas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rigente scolast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A9" w:rsidRDefault="00FB14A9">
      <w:pPr>
        <w:spacing w:after="0"/>
      </w:pPr>
    </w:p>
    <w:p w:rsidR="00FB14A9" w:rsidRDefault="00FB14A9">
      <w:pPr>
        <w:spacing w:after="0"/>
      </w:pPr>
    </w:p>
    <w:p w:rsidR="00FB14A9" w:rsidRDefault="000063DA" w:rsidP="005C22A6">
      <w:pPr>
        <w:spacing w:after="14" w:line="248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 w:rsidP="00B4561B">
      <w:pPr>
        <w:spacing w:after="14" w:line="248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>_</w:t>
      </w:r>
    </w:p>
    <w:p w:rsidR="00FB14A9" w:rsidRDefault="00FB14A9">
      <w:pPr>
        <w:spacing w:after="0"/>
      </w:pPr>
    </w:p>
    <w:p w:rsidR="00FB14A9" w:rsidRDefault="00FB14A9">
      <w:pPr>
        <w:spacing w:after="0"/>
      </w:pP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Firma dei componenti del Consiglio di Classe </w:t>
      </w: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FB14A9" w:rsidRDefault="00FB14A9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tbl>
      <w:tblPr>
        <w:tblStyle w:val="TableGrid"/>
        <w:tblW w:w="9617" w:type="dxa"/>
        <w:tblInd w:w="12" w:type="dxa"/>
        <w:tblCellMar>
          <w:top w:w="54" w:type="dxa"/>
          <w:left w:w="43" w:type="dxa"/>
          <w:bottom w:w="61" w:type="dxa"/>
          <w:right w:w="12" w:type="dxa"/>
        </w:tblCellMar>
        <w:tblLook w:val="04A0"/>
      </w:tblPr>
      <w:tblGrid>
        <w:gridCol w:w="9617"/>
      </w:tblGrid>
      <w:tr w:rsidR="00FB14A9">
        <w:trPr>
          <w:trHeight w:val="1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14A9" w:rsidRPr="00E0141E" w:rsidRDefault="00FB14A9">
            <w:pPr>
              <w:rPr>
                <w:sz w:val="14"/>
              </w:rPr>
            </w:pPr>
          </w:p>
        </w:tc>
      </w:tr>
      <w:tr w:rsidR="00FB14A9">
        <w:trPr>
          <w:trHeight w:val="598"/>
        </w:trPr>
        <w:tc>
          <w:tcPr>
            <w:tcW w:w="96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  <w:vAlign w:val="bottom"/>
          </w:tcPr>
          <w:p w:rsidR="00FB14A9" w:rsidRDefault="000063DA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A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MISURE DISPENSATIVE (legge 170/10 e linee guida 12/07/11) E INTERVENTI DI INDIVIDUALIZZAZIONE </w:t>
            </w:r>
          </w:p>
        </w:tc>
      </w:tr>
      <w:tr w:rsidR="00FB14A9" w:rsidTr="00E0141E">
        <w:trPr>
          <w:trHeight w:val="26"/>
        </w:trPr>
        <w:tc>
          <w:tcPr>
            <w:tcW w:w="9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Pr="00E0141E" w:rsidRDefault="00FB14A9">
            <w:pPr>
              <w:rPr>
                <w:sz w:val="2"/>
              </w:rPr>
            </w:pPr>
          </w:p>
        </w:tc>
      </w:tr>
      <w:tr w:rsidR="00FB14A9" w:rsidTr="00E0141E">
        <w:trPr>
          <w:trHeight w:val="49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presentazione dei quattro caratteri di scrittura nelle prime fasi dell’apprendimento (corsivo maiuscolo e minuscolo, stampato maiuscolo e minuscolo) </w:t>
            </w:r>
          </w:p>
        </w:tc>
      </w:tr>
      <w:tr w:rsidR="00FB14A9" w:rsidTr="00E0141E">
        <w:trPr>
          <w:trHeight w:val="32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 corsivo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dello stampato minuscolo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scrittura sotto dettatura di testi e/o appunti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 ricopiare testi o espressioni matematiche dalla lavagna </w:t>
            </w:r>
          </w:p>
        </w:tc>
      </w:tr>
      <w:tr w:rsidR="00FB14A9" w:rsidTr="00E0141E">
        <w:trPr>
          <w:trHeight w:val="476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dallo studio mnemonico delle tabelline, delle forme verbali, delle poesie (in quanto vi é una notevole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difficolta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nel ricordare nomi, termini tecnici e definizioni) </w:t>
            </w:r>
          </w:p>
        </w:tc>
      </w:tr>
      <w:tr w:rsidR="00FB14A9" w:rsidTr="00E0141E">
        <w:trPr>
          <w:trHeight w:val="300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lettura ad alta voce in classe </w:t>
            </w:r>
          </w:p>
        </w:tc>
      </w:tr>
      <w:tr w:rsidR="00FB14A9" w:rsidTr="00E0141E">
        <w:trPr>
          <w:trHeight w:val="44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dai tempi standard (prevedendo, ove necessario, una riduzione delle consegne senza modificare gli obiettivi) </w:t>
            </w:r>
          </w:p>
        </w:tc>
      </w:tr>
      <w:tr w:rsidR="00FB14A9" w:rsidTr="00E0141E">
        <w:trPr>
          <w:trHeight w:val="4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37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 un eccessivo carico di compiti con riadattamento e riduzione delle pagine da studiare, senza modificare gli obiettivi </w:t>
            </w:r>
          </w:p>
        </w:tc>
      </w:tr>
      <w:tr w:rsidR="00FB14A9" w:rsidTr="00E0141E">
        <w:trPr>
          <w:trHeight w:val="43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1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sovrapposizione di compiti e interrogazioni delle varie materie evitando possibilmente di richiedere prestazioni nelle ultime ore </w:t>
            </w:r>
          </w:p>
        </w:tc>
      </w:tr>
      <w:tr w:rsidR="00FB14A9" w:rsidTr="00E0141E">
        <w:trPr>
          <w:trHeight w:val="41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B14A9" w:rsidTr="00E0141E">
        <w:trPr>
          <w:trHeight w:val="67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Integrazione dei libri di testo con appunti su supporto registrato, digitalizzato o cartaceo stampato (font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carattere 12-14 interlinea 1,5/2) ortografico, sintesi vocale, mappe, schemi, formulari </w:t>
            </w:r>
          </w:p>
        </w:tc>
      </w:tr>
      <w:tr w:rsidR="00FB14A9" w:rsidTr="00E0141E">
        <w:trPr>
          <w:trHeight w:val="44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>Nella videoscrittura rispetto e utilizzo dei criteri di accessibilità: 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</w:t>
            </w:r>
            <w:r>
              <w:rPr>
                <w:rFonts w:ascii="Times New Roman" w:eastAsia="Times New Roman" w:hAnsi="Times New Roman" w:cs="Times New Roman"/>
                <w:sz w:val="20"/>
              </w:rPr>
              <w:t>”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carattere 14-16, interlinea 1,5/2, spaziatura espansa, testo non giustificato. </w:t>
            </w:r>
          </w:p>
        </w:tc>
      </w:tr>
      <w:tr w:rsidR="00FB14A9" w:rsidTr="00E0141E">
        <w:trPr>
          <w:trHeight w:val="45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Elasticita nella richiesta di esecuzione dei compiti a casa, per i quali si cercherà di istituire un produttivo rapporto scuola-famiglia (tutor) </w:t>
            </w:r>
          </w:p>
        </w:tc>
      </w:tr>
      <w:tr w:rsidR="00FB14A9" w:rsidTr="00E0141E">
        <w:trPr>
          <w:trHeight w:val="423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sulle modalità e i tempi delle verifiche scritte con possibilità di utilizzare più supporti (videoscrittura, correttore ortografico, sintesi vocale) </w:t>
            </w:r>
          </w:p>
        </w:tc>
      </w:tr>
      <w:tr w:rsidR="00FB14A9" w:rsidTr="00E0141E">
        <w:trPr>
          <w:trHeight w:val="54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sui tempi e sui modi delle interrogazioni su parti limitate e concordate del programma, evitando di spostare le date fissate </w:t>
            </w:r>
          </w:p>
        </w:tc>
      </w:tr>
      <w:tr w:rsidR="00FB14A9" w:rsidTr="00E0141E">
        <w:trPr>
          <w:trHeight w:val="583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Nelle verifiche, riduzione e adattamento del numero degli esercizi senza modificare gli obiettivi non considerando errori ortografici </w:t>
            </w:r>
          </w:p>
        </w:tc>
      </w:tr>
      <w:tr w:rsidR="00FB14A9" w:rsidTr="00E0141E">
        <w:trPr>
          <w:trHeight w:val="45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FB14A9" w:rsidTr="00E0141E">
        <w:trPr>
          <w:trHeight w:val="43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B14A9" w:rsidTr="00E0141E">
        <w:trPr>
          <w:trHeight w:val="42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B14A9" w:rsidTr="00E0141E">
        <w:trPr>
          <w:trHeight w:val="27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Valorizzazione dei successi sugli insuccessi al fine di elevare l’autostima e le motivazioni di studio </w:t>
            </w:r>
          </w:p>
        </w:tc>
      </w:tr>
      <w:tr w:rsidR="00FB14A9" w:rsidTr="00E0141E">
        <w:trPr>
          <w:trHeight w:val="29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Favorire situazioni di apprendimento cooperativo tra compagni (anche con diversi ruoli) </w:t>
            </w:r>
          </w:p>
        </w:tc>
      </w:tr>
      <w:tr w:rsidR="00FB14A9" w:rsidTr="00E0141E">
        <w:trPr>
          <w:trHeight w:val="31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Controllo, da parte dei docenti, della gestione del diario (corretta trascrizione di compiti/avvisi)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Valutazione dei procedimenti e non dei calcoli nella risoluzione dei problemi </w:t>
            </w:r>
          </w:p>
        </w:tc>
      </w:tr>
      <w:tr w:rsidR="00FB14A9" w:rsidTr="00E0141E">
        <w:trPr>
          <w:trHeight w:val="25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Valutazione del contenuto e non degli errori ortografici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Altro______________________________________________________________________________________ </w:t>
            </w:r>
          </w:p>
        </w:tc>
      </w:tr>
    </w:tbl>
    <w:p w:rsidR="00FB14A9" w:rsidRDefault="00FB14A9">
      <w:pPr>
        <w:spacing w:after="0"/>
        <w:jc w:val="both"/>
      </w:pPr>
    </w:p>
    <w:p w:rsidR="00FB14A9" w:rsidRDefault="00FB14A9">
      <w:pPr>
        <w:spacing w:after="0"/>
        <w:jc w:val="both"/>
      </w:pPr>
    </w:p>
    <w:p w:rsidR="00FB14A9" w:rsidRDefault="00FB14A9">
      <w:pPr>
        <w:spacing w:after="0"/>
        <w:jc w:val="both"/>
      </w:pPr>
    </w:p>
    <w:tbl>
      <w:tblPr>
        <w:tblStyle w:val="TableGrid"/>
        <w:tblW w:w="9617" w:type="dxa"/>
        <w:tblInd w:w="12" w:type="dxa"/>
        <w:tblCellMar>
          <w:top w:w="54" w:type="dxa"/>
          <w:left w:w="43" w:type="dxa"/>
          <w:bottom w:w="61" w:type="dxa"/>
        </w:tblCellMar>
        <w:tblLook w:val="04A0"/>
      </w:tblPr>
      <w:tblGrid>
        <w:gridCol w:w="9617"/>
      </w:tblGrid>
      <w:tr w:rsidR="00FB14A9">
        <w:trPr>
          <w:trHeight w:val="65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FB14A9" w:rsidRDefault="000063DA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STRUMENTI COMPENSATIVI (legge 170/10 e linee guida 12/07/11) </w:t>
            </w:r>
          </w:p>
        </w:tc>
      </w:tr>
      <w:tr w:rsidR="00FB14A9">
        <w:trPr>
          <w:trHeight w:val="5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computer fornito di stampante e scanner con OCR per digitalizzare i testi cartacei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della sintesi vocale in scrittura e lettura (se disponibile, anche per le lingue straniere)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risorse audio (file audio digitali, audiolibri…).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registratore digitale per uso autonomo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libri e documenti digitali per lo studio o di testi digitalizzati con OCR </w:t>
            </w:r>
          </w:p>
        </w:tc>
      </w:tr>
      <w:tr w:rsidR="00FB14A9">
        <w:trPr>
          <w:trHeight w:val="572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2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Utilizzo, nella misura necessaria, di calcolatrice con foglio di calcolo (possibilmente calcolatrice vocale) o ausili per il calcolo (linee dei numeri cartacee e non) </w:t>
            </w:r>
          </w:p>
        </w:tc>
      </w:tr>
      <w:tr w:rsidR="00FB14A9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schemi e tabelle, elaborate dal docente e/o dall’alunno, di grammatica (es. tabelle delle coniugazioni verbali…) come supporto durante compiti e verifiche </w:t>
            </w:r>
          </w:p>
        </w:tc>
      </w:tr>
      <w:tr w:rsidR="00FB14A9">
        <w:trPr>
          <w:trHeight w:val="57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FB14A9">
        <w:trPr>
          <w:trHeight w:val="7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43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diagrammi di flusso delle procedure didattiche </w:t>
            </w:r>
          </w:p>
        </w:tc>
      </w:tr>
      <w:tr w:rsidR="00FB14A9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dizionari digitali su computer (cd rom, risorse on line)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software didattici e compensativi (free e/o commerciali) specificati nella tabella degli obiettivi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quaderni con righe e/o quadretti speciali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impugnatori facili per la corretta impugnatura delle penne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Altro______________________________________________________________________________________ </w:t>
            </w:r>
          </w:p>
        </w:tc>
      </w:tr>
    </w:tbl>
    <w:p w:rsidR="00FB14A9" w:rsidRDefault="00FB14A9">
      <w:pPr>
        <w:spacing w:after="0"/>
        <w:jc w:val="both"/>
      </w:pPr>
    </w:p>
    <w:sectPr w:rsidR="00FB14A9" w:rsidSect="007103F5">
      <w:pgSz w:w="11904" w:h="16836"/>
      <w:pgMar w:top="428" w:right="718" w:bottom="81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B14A9"/>
    <w:rsid w:val="000063DA"/>
    <w:rsid w:val="000551D2"/>
    <w:rsid w:val="00246ACA"/>
    <w:rsid w:val="00255A97"/>
    <w:rsid w:val="002716EA"/>
    <w:rsid w:val="00367FB0"/>
    <w:rsid w:val="00395377"/>
    <w:rsid w:val="003A0A36"/>
    <w:rsid w:val="003F52A9"/>
    <w:rsid w:val="004A2CF7"/>
    <w:rsid w:val="00506035"/>
    <w:rsid w:val="005C22A6"/>
    <w:rsid w:val="00692CB7"/>
    <w:rsid w:val="007103F5"/>
    <w:rsid w:val="00831F35"/>
    <w:rsid w:val="009316D3"/>
    <w:rsid w:val="009F2AA0"/>
    <w:rsid w:val="00B064AA"/>
    <w:rsid w:val="00B4561B"/>
    <w:rsid w:val="00BA1C03"/>
    <w:rsid w:val="00BC388F"/>
    <w:rsid w:val="00C15431"/>
    <w:rsid w:val="00C47022"/>
    <w:rsid w:val="00C61F4A"/>
    <w:rsid w:val="00C92E9B"/>
    <w:rsid w:val="00CD77D3"/>
    <w:rsid w:val="00D24823"/>
    <w:rsid w:val="00DB7E9E"/>
    <w:rsid w:val="00E0141E"/>
    <w:rsid w:val="00E529EE"/>
    <w:rsid w:val="00EB0AB9"/>
    <w:rsid w:val="00FB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3F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103F5"/>
    <w:pPr>
      <w:keepNext/>
      <w:keepLines/>
      <w:spacing w:after="10" w:line="249" w:lineRule="auto"/>
      <w:ind w:left="10" w:right="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03F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103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61B"/>
    <w:rPr>
      <w:rFonts w:ascii="Tahoma" w:eastAsia="Calibri" w:hAnsi="Tahoma" w:cs="Tahoma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5431"/>
    <w:pPr>
      <w:tabs>
        <w:tab w:val="center" w:pos="4819"/>
        <w:tab w:val="right" w:pos="9638"/>
      </w:tabs>
      <w:spacing w:after="0" w:line="240" w:lineRule="auto"/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54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</dc:creator>
  <cp:lastModifiedBy>User</cp:lastModifiedBy>
  <cp:revision>18</cp:revision>
  <dcterms:created xsi:type="dcterms:W3CDTF">2020-05-19T09:11:00Z</dcterms:created>
  <dcterms:modified xsi:type="dcterms:W3CDTF">2023-05-12T10:06:00Z</dcterms:modified>
</cp:coreProperties>
</file>